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ascii="sans-serif" w:hAnsi="sans-serif" w:eastAsia="sans-serif" w:cs="sans-serif"/>
          <w:i w:val="0"/>
          <w:iCs w:val="0"/>
          <w:caps w:val="0"/>
          <w:color w:val="000000"/>
          <w:spacing w:val="0"/>
          <w:sz w:val="27"/>
          <w:szCs w:val="27"/>
        </w:rPr>
      </w:pPr>
      <w:bookmarkStart w:id="0" w:name="_GoBack"/>
      <w:r>
        <w:rPr>
          <w:rFonts w:ascii="方正小标宋简体" w:hAnsi="方正小标宋简体" w:eastAsia="方正小标宋简体" w:cs="方正小标宋简体"/>
          <w:i w:val="0"/>
          <w:iCs w:val="0"/>
          <w:caps w:val="0"/>
          <w:color w:val="000000"/>
          <w:spacing w:val="0"/>
          <w:sz w:val="43"/>
          <w:szCs w:val="43"/>
          <w:bdr w:val="none" w:color="auto" w:sz="0" w:space="0"/>
          <w:shd w:val="clear" w:fill="FFFFFF"/>
        </w:rPr>
        <w:t>融水苗族自治县民族宗教事务局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sans-serif" w:hAnsi="sans-serif" w:eastAsia="sans-serif" w:cs="sans-serif"/>
          <w:i w:val="0"/>
          <w:iCs w:val="0"/>
          <w:caps w:val="0"/>
          <w:color w:val="000000"/>
          <w:spacing w:val="0"/>
          <w:sz w:val="27"/>
          <w:szCs w:val="27"/>
        </w:rPr>
      </w:pPr>
      <w:r>
        <w:rPr>
          <w:rFonts w:hint="eastAsia" w:ascii="方正小标宋简体" w:hAnsi="方正小标宋简体" w:eastAsia="方正小标宋简体" w:cs="方正小标宋简体"/>
          <w:i w:val="0"/>
          <w:iCs w:val="0"/>
          <w:caps w:val="0"/>
          <w:color w:val="000000"/>
          <w:spacing w:val="0"/>
          <w:sz w:val="43"/>
          <w:szCs w:val="43"/>
          <w:bdr w:val="none" w:color="auto" w:sz="0" w:space="0"/>
          <w:shd w:val="clear" w:fill="FFFFFF"/>
        </w:rPr>
        <w:t>2023年法治政府建设年度报告</w:t>
      </w:r>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Helvetica" w:hAnsi="Helvetica" w:eastAsia="Helvetica" w:cs="Helvetica"/>
          <w:i w:val="0"/>
          <w:iCs w:val="0"/>
          <w:caps w:val="0"/>
          <w:color w:val="333333"/>
          <w:spacing w:val="0"/>
          <w:sz w:val="21"/>
          <w:szCs w:val="21"/>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15"/>
        <w:jc w:val="both"/>
        <w:textAlignment w:val="auto"/>
        <w:rPr>
          <w:rFonts w:hint="default" w:ascii="Helvetica" w:hAnsi="Helvetica" w:eastAsia="Helvetica" w:cs="Helvetica"/>
          <w:i w:val="0"/>
          <w:iCs w:val="0"/>
          <w:caps w:val="0"/>
          <w:color w:val="333333"/>
          <w:spacing w:val="0"/>
          <w:sz w:val="21"/>
          <w:szCs w:val="21"/>
        </w:rPr>
      </w:pPr>
      <w:r>
        <w:rPr>
          <w:rFonts w:ascii="仿宋_GB2312" w:hAnsi="Helvetica" w:eastAsia="仿宋_GB2312" w:cs="仿宋_GB2312"/>
          <w:i w:val="0"/>
          <w:iCs w:val="0"/>
          <w:caps w:val="0"/>
          <w:color w:val="333333"/>
          <w:spacing w:val="0"/>
          <w:sz w:val="31"/>
          <w:szCs w:val="31"/>
          <w:shd w:val="clear" w:fill="FFFFFF"/>
        </w:rPr>
        <w:t>  </w:t>
      </w:r>
      <w:r>
        <w:rPr>
          <w:rFonts w:hint="default" w:ascii="Times New Roman" w:hAnsi="Times New Roman" w:eastAsia="Helvetica" w:cs="Times New Roman"/>
          <w:i w:val="0"/>
          <w:iCs w:val="0"/>
          <w:caps w:val="0"/>
          <w:color w:val="333333"/>
          <w:spacing w:val="0"/>
          <w:sz w:val="31"/>
          <w:szCs w:val="31"/>
          <w:shd w:val="clear" w:fill="FFFFFF"/>
        </w:rPr>
        <w:t>202</w:t>
      </w:r>
      <w:r>
        <w:rPr>
          <w:rFonts w:hint="eastAsia" w:ascii="Times New Roman" w:hAnsi="Times New Roman" w:eastAsia="宋体" w:cs="Times New Roman"/>
          <w:i w:val="0"/>
          <w:iCs w:val="0"/>
          <w:caps w:val="0"/>
          <w:color w:val="333333"/>
          <w:spacing w:val="0"/>
          <w:sz w:val="31"/>
          <w:szCs w:val="31"/>
          <w:shd w:val="clear" w:fill="FFFFFF"/>
          <w:lang w:val="en-US" w:eastAsia="zh-CN"/>
        </w:rPr>
        <w:t>3</w:t>
      </w:r>
      <w:r>
        <w:rPr>
          <w:rFonts w:hint="eastAsia" w:ascii="仿宋_GB2312" w:hAnsi="Times New Roman" w:eastAsia="仿宋_GB2312" w:cs="仿宋_GB2312"/>
          <w:i w:val="0"/>
          <w:iCs w:val="0"/>
          <w:caps w:val="0"/>
          <w:color w:val="333333"/>
          <w:spacing w:val="0"/>
          <w:sz w:val="31"/>
          <w:szCs w:val="31"/>
          <w:shd w:val="clear" w:fill="FFFFFF"/>
        </w:rPr>
        <w:t>年自治县民宗局坚持以习近平新时代中国特色社会主义思想为指导，深入贯彻落实市委、市政府、县委、县政府关于法治政府建设重大决策部署，加强领导班子对法治政府建设的领导，建立健全长效工作机制，立足工作实际，将法治政府建设工作同布置</w:t>
      </w:r>
      <w:r>
        <w:rPr>
          <w:rFonts w:hint="eastAsia" w:ascii="仿宋_GB2312" w:hAnsi="Helvetica" w:eastAsia="仿宋_GB2312" w:cs="仿宋_GB2312"/>
          <w:i w:val="0"/>
          <w:iCs w:val="0"/>
          <w:caps w:val="0"/>
          <w:color w:val="333333"/>
          <w:spacing w:val="0"/>
          <w:sz w:val="31"/>
          <w:szCs w:val="31"/>
          <w:shd w:val="clear" w:fill="FFFFFF"/>
        </w:rPr>
        <w:t>、</w:t>
      </w:r>
      <w:r>
        <w:rPr>
          <w:rFonts w:hint="eastAsia" w:ascii="仿宋_GB2312" w:hAnsi="Times New Roman" w:eastAsia="仿宋_GB2312" w:cs="仿宋_GB2312"/>
          <w:i w:val="0"/>
          <w:iCs w:val="0"/>
          <w:caps w:val="0"/>
          <w:color w:val="333333"/>
          <w:spacing w:val="0"/>
          <w:sz w:val="31"/>
          <w:szCs w:val="31"/>
          <w:shd w:val="clear" w:fill="FFFFFF"/>
        </w:rPr>
        <w:t>同落实</w:t>
      </w:r>
      <w:r>
        <w:rPr>
          <w:rFonts w:hint="eastAsia" w:ascii="仿宋_GB2312" w:hAnsi="Times New Roman" w:eastAsia="仿宋_GB2312" w:cs="仿宋_GB2312"/>
          <w:i w:val="0"/>
          <w:iCs w:val="0"/>
          <w:caps w:val="0"/>
          <w:color w:val="333333"/>
          <w:spacing w:val="0"/>
          <w:sz w:val="31"/>
          <w:szCs w:val="31"/>
          <w:shd w:val="clear" w:fill="FFFFFF"/>
          <w:lang w:eastAsia="zh-CN"/>
        </w:rPr>
        <w:t>。</w:t>
      </w:r>
      <w:r>
        <w:rPr>
          <w:rFonts w:hint="eastAsia" w:ascii="仿宋_GB2312" w:hAnsi="Times New Roman" w:eastAsia="仿宋_GB2312" w:cs="仿宋_GB2312"/>
          <w:i w:val="0"/>
          <w:iCs w:val="0"/>
          <w:caps w:val="0"/>
          <w:color w:val="333333"/>
          <w:spacing w:val="0"/>
          <w:sz w:val="31"/>
          <w:szCs w:val="31"/>
          <w:shd w:val="clear" w:fill="FFFFFF"/>
        </w:rPr>
        <w:t>现将我局</w:t>
      </w:r>
      <w:r>
        <w:rPr>
          <w:rFonts w:hint="default" w:ascii="Times New Roman" w:hAnsi="Times New Roman" w:eastAsia="Helvetica" w:cs="Times New Roman"/>
          <w:i w:val="0"/>
          <w:iCs w:val="0"/>
          <w:caps w:val="0"/>
          <w:color w:val="333333"/>
          <w:spacing w:val="0"/>
          <w:sz w:val="31"/>
          <w:szCs w:val="31"/>
          <w:shd w:val="clear" w:fill="FFFFFF"/>
        </w:rPr>
        <w:t>202</w:t>
      </w:r>
      <w:r>
        <w:rPr>
          <w:rFonts w:hint="eastAsia" w:ascii="Times New Roman" w:hAnsi="Times New Roman" w:eastAsia="宋体" w:cs="Times New Roman"/>
          <w:i w:val="0"/>
          <w:iCs w:val="0"/>
          <w:caps w:val="0"/>
          <w:color w:val="333333"/>
          <w:spacing w:val="0"/>
          <w:sz w:val="31"/>
          <w:szCs w:val="31"/>
          <w:shd w:val="clear" w:fill="FFFFFF"/>
          <w:lang w:val="en-US" w:eastAsia="zh-CN"/>
        </w:rPr>
        <w:t>3</w:t>
      </w:r>
      <w:r>
        <w:rPr>
          <w:rFonts w:hint="eastAsia" w:ascii="仿宋_GB2312" w:hAnsi="Times New Roman" w:eastAsia="仿宋_GB2312" w:cs="仿宋_GB2312"/>
          <w:i w:val="0"/>
          <w:iCs w:val="0"/>
          <w:caps w:val="0"/>
          <w:color w:val="333333"/>
          <w:spacing w:val="0"/>
          <w:sz w:val="31"/>
          <w:szCs w:val="31"/>
          <w:shd w:val="clear" w:fill="FFFFFF"/>
        </w:rPr>
        <w:t>年度法治政府建设情况报告如下</w:t>
      </w:r>
      <w:r>
        <w:rPr>
          <w:rFonts w:hint="default" w:ascii="Times New Roman" w:hAnsi="Times New Roman" w:eastAsia="Helvetica" w:cs="Times New Roman"/>
          <w:i w:val="0"/>
          <w:iCs w:val="0"/>
          <w:caps w:val="0"/>
          <w:color w:val="333333"/>
          <w:spacing w:val="0"/>
          <w:sz w:val="31"/>
          <w:szCs w:val="31"/>
          <w:shd w:val="clear" w:fill="FFFFFF"/>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5" w:leftChars="0" w:right="0" w:rightChars="0"/>
        <w:jc w:val="both"/>
        <w:textAlignment w:val="auto"/>
        <w:rPr>
          <w:rFonts w:hint="eastAsia" w:ascii="Helvetica" w:hAnsi="Helvetica" w:eastAsia="黑体" w:cs="Helvetica"/>
          <w:i w:val="0"/>
          <w:iCs w:val="0"/>
          <w:caps w:val="0"/>
          <w:color w:val="333333"/>
          <w:spacing w:val="0"/>
          <w:sz w:val="32"/>
          <w:szCs w:val="32"/>
          <w:lang w:val="en-US" w:eastAsia="zh-CN"/>
        </w:rPr>
      </w:pPr>
      <w:r>
        <w:rPr>
          <w:rFonts w:hint="eastAsia" w:ascii="Helvetica" w:hAnsi="Helvetica" w:eastAsia="黑体" w:cs="Helvetica"/>
          <w:i w:val="0"/>
          <w:iCs w:val="0"/>
          <w:caps w:val="0"/>
          <w:color w:val="333333"/>
          <w:spacing w:val="0"/>
          <w:sz w:val="32"/>
          <w:szCs w:val="32"/>
          <w:lang w:eastAsia="zh-CN"/>
        </w:rPr>
        <w:t>一、主要措施及成效</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5" w:leftChars="0" w:right="0" w:rightChars="0"/>
        <w:jc w:val="both"/>
        <w:textAlignment w:val="auto"/>
        <w:rPr>
          <w:rFonts w:hint="eastAsia" w:ascii="仿宋_GB2312" w:hAnsi="仿宋_GB2312" w:eastAsia="仿宋_GB2312" w:cs="仿宋_GB2312"/>
          <w:b/>
          <w:bCs/>
          <w:i w:val="0"/>
          <w:iCs w:val="0"/>
          <w:caps w:val="0"/>
          <w:color w:val="333333"/>
          <w:spacing w:val="0"/>
          <w:sz w:val="32"/>
          <w:szCs w:val="32"/>
          <w:lang w:eastAsia="zh-CN"/>
        </w:rPr>
      </w:pPr>
      <w:r>
        <w:rPr>
          <w:rFonts w:hint="eastAsia" w:ascii="仿宋_GB2312" w:hAnsi="仿宋_GB2312" w:eastAsia="仿宋_GB2312" w:cs="仿宋_GB2312"/>
          <w:b/>
          <w:bCs/>
          <w:i w:val="0"/>
          <w:iCs w:val="0"/>
          <w:caps w:val="0"/>
          <w:color w:val="333333"/>
          <w:spacing w:val="0"/>
          <w:sz w:val="32"/>
          <w:szCs w:val="32"/>
          <w:lang w:eastAsia="zh-CN"/>
        </w:rPr>
        <w:t>（一</w:t>
      </w:r>
      <w:r>
        <w:rPr>
          <w:rFonts w:hint="eastAsia" w:ascii="仿宋_GB2312" w:hAnsi="仿宋_GB2312" w:eastAsia="仿宋_GB2312" w:cs="仿宋_GB2312"/>
          <w:b/>
          <w:bCs/>
          <w:i w:val="0"/>
          <w:iCs w:val="0"/>
          <w:caps w:val="0"/>
          <w:color w:val="333333"/>
          <w:spacing w:val="0"/>
          <w:sz w:val="32"/>
          <w:szCs w:val="32"/>
          <w:lang w:val="en-US" w:eastAsia="zh-CN"/>
        </w:rPr>
        <w:t>)</w:t>
      </w:r>
      <w:r>
        <w:rPr>
          <w:rFonts w:hint="eastAsia" w:ascii="仿宋_GB2312" w:hAnsi="仿宋_GB2312" w:eastAsia="仿宋_GB2312" w:cs="仿宋_GB2312"/>
          <w:b/>
          <w:bCs/>
          <w:i w:val="0"/>
          <w:iCs w:val="0"/>
          <w:caps w:val="0"/>
          <w:color w:val="333333"/>
          <w:spacing w:val="0"/>
          <w:sz w:val="32"/>
          <w:szCs w:val="32"/>
          <w:lang w:eastAsia="zh-CN"/>
        </w:rPr>
        <w:t>强化组织领导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Style w:val="8"/>
          <w:rFonts w:ascii="楷体_GB2312" w:hAnsi="Helvetica" w:eastAsia="楷体_GB2312" w:cs="楷体_GB2312"/>
          <w:b w:val="0"/>
          <w:bCs w:val="0"/>
          <w:i w:val="0"/>
          <w:iCs w:val="0"/>
          <w:caps w:val="0"/>
          <w:color w:val="333333"/>
          <w:spacing w:val="0"/>
          <w:sz w:val="31"/>
          <w:szCs w:val="31"/>
          <w:shd w:val="clear" w:fill="FFFFFF"/>
        </w:rPr>
        <w:t>一</w:t>
      </w:r>
      <w:r>
        <w:rPr>
          <w:rStyle w:val="8"/>
          <w:rFonts w:hint="eastAsia" w:ascii="楷体_GB2312" w:hAnsi="Helvetica" w:eastAsia="楷体_GB2312" w:cs="楷体_GB2312"/>
          <w:b w:val="0"/>
          <w:bCs w:val="0"/>
          <w:i w:val="0"/>
          <w:iCs w:val="0"/>
          <w:caps w:val="0"/>
          <w:color w:val="333333"/>
          <w:spacing w:val="0"/>
          <w:sz w:val="31"/>
          <w:szCs w:val="31"/>
          <w:shd w:val="clear" w:fill="FFFFFF"/>
          <w:lang w:eastAsia="zh-CN"/>
        </w:rPr>
        <w:t>是</w:t>
      </w:r>
      <w:r>
        <w:rPr>
          <w:rStyle w:val="8"/>
          <w:rFonts w:ascii="楷体_GB2312" w:hAnsi="Helvetica" w:eastAsia="楷体_GB2312" w:cs="楷体_GB2312"/>
          <w:b w:val="0"/>
          <w:bCs w:val="0"/>
          <w:i w:val="0"/>
          <w:iCs w:val="0"/>
          <w:caps w:val="0"/>
          <w:color w:val="333333"/>
          <w:spacing w:val="0"/>
          <w:sz w:val="31"/>
          <w:szCs w:val="31"/>
          <w:shd w:val="clear" w:fill="FFFFFF"/>
        </w:rPr>
        <w:t>加强领导，压实责任</w:t>
      </w:r>
      <w:r>
        <w:rPr>
          <w:rStyle w:val="8"/>
          <w:rFonts w:ascii="楷体_GB2312" w:hAnsi="Helvetica" w:eastAsia="楷体_GB2312" w:cs="楷体_GB2312"/>
          <w:b/>
          <w:bCs/>
          <w:i w:val="0"/>
          <w:iCs w:val="0"/>
          <w:caps w:val="0"/>
          <w:color w:val="333333"/>
          <w:spacing w:val="0"/>
          <w:sz w:val="31"/>
          <w:szCs w:val="31"/>
          <w:shd w:val="clear" w:fill="FFFFFF"/>
        </w:rPr>
        <w:t>。</w:t>
      </w:r>
      <w:r>
        <w:rPr>
          <w:rFonts w:hint="eastAsia" w:ascii="仿宋_GB2312" w:hAnsi="Times New Roman" w:eastAsia="仿宋_GB2312" w:cs="仿宋_GB2312"/>
          <w:i w:val="0"/>
          <w:iCs w:val="0"/>
          <w:caps w:val="0"/>
          <w:color w:val="333333"/>
          <w:spacing w:val="0"/>
          <w:sz w:val="31"/>
          <w:szCs w:val="31"/>
          <w:shd w:val="clear" w:fill="FFFFFF"/>
        </w:rPr>
        <w:t>健全法治建设领导协调机构，成立了由</w:t>
      </w:r>
      <w:r>
        <w:rPr>
          <w:rFonts w:hint="eastAsia" w:ascii="仿宋_GB2312" w:hAnsi="Times New Roman" w:eastAsia="仿宋_GB2312" w:cs="仿宋_GB2312"/>
          <w:i w:val="0"/>
          <w:iCs w:val="0"/>
          <w:caps w:val="0"/>
          <w:color w:val="333333"/>
          <w:spacing w:val="0"/>
          <w:sz w:val="31"/>
          <w:szCs w:val="31"/>
          <w:shd w:val="clear" w:fill="FFFFFF"/>
          <w:lang w:val="en-US" w:eastAsia="zh-CN"/>
        </w:rPr>
        <w:t>统战部副部长兼民宗局</w:t>
      </w:r>
      <w:r>
        <w:rPr>
          <w:rFonts w:hint="eastAsia" w:ascii="仿宋_GB2312" w:hAnsi="Times New Roman" w:eastAsia="仿宋_GB2312" w:cs="仿宋_GB2312"/>
          <w:i w:val="0"/>
          <w:iCs w:val="0"/>
          <w:caps w:val="0"/>
          <w:color w:val="333333"/>
          <w:spacing w:val="0"/>
          <w:sz w:val="31"/>
          <w:szCs w:val="31"/>
          <w:shd w:val="clear" w:fill="FFFFFF"/>
        </w:rPr>
        <w:t>局长任组长的法治政府工作领导小组，明确了具体工作人员负责法治政府工作，将法治政府建设工作纳入年度工作计划，不定期召开</w:t>
      </w:r>
      <w:r>
        <w:rPr>
          <w:rFonts w:hint="eastAsia" w:ascii="仿宋_GB2312" w:hAnsi="Times New Roman" w:eastAsia="仿宋_GB2312" w:cs="仿宋_GB2312"/>
          <w:i w:val="0"/>
          <w:iCs w:val="0"/>
          <w:caps w:val="0"/>
          <w:color w:val="333333"/>
          <w:spacing w:val="0"/>
          <w:sz w:val="31"/>
          <w:szCs w:val="31"/>
          <w:shd w:val="clear" w:fill="FFFFFF"/>
          <w:lang w:val="en-US" w:eastAsia="zh-CN"/>
        </w:rPr>
        <w:t>部</w:t>
      </w:r>
      <w:r>
        <w:rPr>
          <w:rFonts w:hint="eastAsia" w:ascii="仿宋_GB2312" w:hAnsi="Times New Roman" w:eastAsia="仿宋_GB2312" w:cs="仿宋_GB2312"/>
          <w:i w:val="0"/>
          <w:iCs w:val="0"/>
          <w:caps w:val="0"/>
          <w:color w:val="333333"/>
          <w:spacing w:val="0"/>
          <w:sz w:val="31"/>
          <w:szCs w:val="31"/>
          <w:shd w:val="clear" w:fill="FFFFFF"/>
        </w:rPr>
        <w:t>办公会听取法治政府建设工作报告，并对有关重大问题进行研究部署。</w:t>
      </w:r>
      <w:r>
        <w:rPr>
          <w:rFonts w:hint="default" w:ascii="Times New Roman" w:hAnsi="Times New Roman" w:eastAsia="Helvetica" w:cs="Times New Roman"/>
          <w:i w:val="0"/>
          <w:iCs w:val="0"/>
          <w:caps w:val="0"/>
          <w:color w:val="333333"/>
          <w:spacing w:val="0"/>
          <w:sz w:val="31"/>
          <w:szCs w:val="31"/>
          <w:shd w:val="clear" w:fill="FFFFFF"/>
        </w:rPr>
        <w:t>202</w:t>
      </w:r>
      <w:r>
        <w:rPr>
          <w:rFonts w:hint="eastAsia" w:ascii="Times New Roman" w:hAnsi="Times New Roman" w:eastAsia="宋体" w:cs="Times New Roman"/>
          <w:i w:val="0"/>
          <w:iCs w:val="0"/>
          <w:caps w:val="0"/>
          <w:color w:val="333333"/>
          <w:spacing w:val="0"/>
          <w:sz w:val="31"/>
          <w:szCs w:val="31"/>
          <w:shd w:val="clear" w:fill="FFFFFF"/>
          <w:lang w:val="en-US" w:eastAsia="zh-CN"/>
        </w:rPr>
        <w:t>3</w:t>
      </w:r>
      <w:r>
        <w:rPr>
          <w:rFonts w:hint="eastAsia" w:ascii="仿宋_GB2312" w:hAnsi="Times New Roman" w:eastAsia="仿宋_GB2312" w:cs="仿宋_GB2312"/>
          <w:i w:val="0"/>
          <w:iCs w:val="0"/>
          <w:caps w:val="0"/>
          <w:color w:val="333333"/>
          <w:spacing w:val="0"/>
          <w:sz w:val="31"/>
          <w:szCs w:val="31"/>
          <w:shd w:val="clear" w:fill="FFFFFF"/>
        </w:rPr>
        <w:t>年对民族宗教领域法治建设工作进行全面安排部署，明确法治政府建设重点和工作目标，细化了工作任务，明确了工作职责，确保政府法治建设工作的顺利开展。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Style w:val="8"/>
          <w:rFonts w:hint="default" w:ascii="楷体_GB2312" w:hAnsi="Helvetica" w:eastAsia="楷体_GB2312" w:cs="楷体_GB2312"/>
          <w:b w:val="0"/>
          <w:bCs w:val="0"/>
          <w:i w:val="0"/>
          <w:iCs w:val="0"/>
          <w:caps w:val="0"/>
          <w:color w:val="333333"/>
          <w:spacing w:val="0"/>
          <w:sz w:val="31"/>
          <w:szCs w:val="31"/>
          <w:shd w:val="clear" w:fill="FFFFFF"/>
        </w:rPr>
        <w:t>二</w:t>
      </w:r>
      <w:r>
        <w:rPr>
          <w:rStyle w:val="8"/>
          <w:rFonts w:hint="eastAsia" w:ascii="楷体_GB2312" w:hAnsi="Helvetica" w:eastAsia="楷体_GB2312" w:cs="楷体_GB2312"/>
          <w:b w:val="0"/>
          <w:bCs w:val="0"/>
          <w:i w:val="0"/>
          <w:iCs w:val="0"/>
          <w:caps w:val="0"/>
          <w:color w:val="333333"/>
          <w:spacing w:val="0"/>
          <w:sz w:val="31"/>
          <w:szCs w:val="31"/>
          <w:shd w:val="clear" w:fill="FFFFFF"/>
          <w:lang w:eastAsia="zh-CN"/>
        </w:rPr>
        <w:t>是</w:t>
      </w:r>
      <w:r>
        <w:rPr>
          <w:rStyle w:val="8"/>
          <w:rFonts w:hint="default" w:ascii="楷体_GB2312" w:hAnsi="Helvetica" w:eastAsia="楷体_GB2312" w:cs="楷体_GB2312"/>
          <w:b w:val="0"/>
          <w:bCs w:val="0"/>
          <w:i w:val="0"/>
          <w:iCs w:val="0"/>
          <w:caps w:val="0"/>
          <w:color w:val="333333"/>
          <w:spacing w:val="0"/>
          <w:sz w:val="31"/>
          <w:szCs w:val="31"/>
          <w:shd w:val="clear" w:fill="FFFFFF"/>
        </w:rPr>
        <w:t>强化考核评价和督促检查。</w:t>
      </w:r>
      <w:r>
        <w:rPr>
          <w:rFonts w:hint="eastAsia" w:ascii="仿宋_GB2312" w:hAnsi="Helvetica" w:eastAsia="仿宋_GB2312" w:cs="仿宋_GB2312"/>
          <w:i w:val="0"/>
          <w:iCs w:val="0"/>
          <w:caps w:val="0"/>
          <w:color w:val="333333"/>
          <w:spacing w:val="0"/>
          <w:sz w:val="31"/>
          <w:szCs w:val="31"/>
          <w:shd w:val="clear" w:fill="FFFFFF"/>
        </w:rPr>
        <w:t>加强对依法治县建设与责任落实情况的督促检查，将依法治县建设成效作为衡量领导班子和领导干部工作实绩的重要内容，纳入政绩考核指标体系和年度绩效目标考核指标体系进行考核。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Style w:val="8"/>
          <w:rFonts w:hint="default" w:ascii="楷体_GB2312" w:hAnsi="Helvetica" w:eastAsia="楷体_GB2312" w:cs="楷体_GB2312"/>
          <w:b w:val="0"/>
          <w:bCs w:val="0"/>
          <w:i w:val="0"/>
          <w:iCs w:val="0"/>
          <w:caps w:val="0"/>
          <w:color w:val="333333"/>
          <w:spacing w:val="0"/>
          <w:sz w:val="31"/>
          <w:szCs w:val="31"/>
          <w:shd w:val="clear" w:fill="FFFFFF"/>
        </w:rPr>
        <w:t>三</w:t>
      </w:r>
      <w:r>
        <w:rPr>
          <w:rStyle w:val="8"/>
          <w:rFonts w:hint="eastAsia" w:ascii="楷体_GB2312" w:hAnsi="Helvetica" w:eastAsia="楷体_GB2312" w:cs="楷体_GB2312"/>
          <w:b w:val="0"/>
          <w:bCs w:val="0"/>
          <w:i w:val="0"/>
          <w:iCs w:val="0"/>
          <w:caps w:val="0"/>
          <w:color w:val="333333"/>
          <w:spacing w:val="0"/>
          <w:sz w:val="31"/>
          <w:szCs w:val="31"/>
          <w:shd w:val="clear" w:fill="FFFFFF"/>
          <w:lang w:eastAsia="zh-CN"/>
        </w:rPr>
        <w:t>是</w:t>
      </w:r>
      <w:r>
        <w:rPr>
          <w:rStyle w:val="8"/>
          <w:rFonts w:hint="default" w:ascii="楷体_GB2312" w:hAnsi="Helvetica" w:eastAsia="楷体_GB2312" w:cs="楷体_GB2312"/>
          <w:b w:val="0"/>
          <w:bCs w:val="0"/>
          <w:i w:val="0"/>
          <w:iCs w:val="0"/>
          <w:caps w:val="0"/>
          <w:color w:val="333333"/>
          <w:spacing w:val="0"/>
          <w:sz w:val="31"/>
          <w:szCs w:val="31"/>
          <w:shd w:val="clear" w:fill="FFFFFF"/>
        </w:rPr>
        <w:t>大力推进法治信息化建设。</w:t>
      </w:r>
      <w:r>
        <w:rPr>
          <w:rFonts w:hint="eastAsia" w:ascii="仿宋_GB2312" w:hAnsi="Helvetica" w:eastAsia="仿宋_GB2312" w:cs="仿宋_GB2312"/>
          <w:i w:val="0"/>
          <w:iCs w:val="0"/>
          <w:caps w:val="0"/>
          <w:color w:val="333333"/>
          <w:spacing w:val="0"/>
          <w:sz w:val="31"/>
          <w:szCs w:val="31"/>
          <w:shd w:val="clear" w:fill="FFFFFF"/>
        </w:rPr>
        <w:t>建立法治建设信息收集、互联互通和共享机制，对网络平台的数据录入做到及时更新，积极做好执法监管平台的信息录入和维护工作。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eastAsia" w:ascii="仿宋_GB2312" w:hAnsi="仿宋_GB2312" w:eastAsia="仿宋_GB2312" w:cs="仿宋_GB2312"/>
          <w:b/>
          <w:bCs/>
          <w:i w:val="0"/>
          <w:iCs w:val="0"/>
          <w:caps w:val="0"/>
          <w:color w:val="333333"/>
          <w:spacing w:val="0"/>
          <w:sz w:val="21"/>
          <w:szCs w:val="21"/>
          <w:lang w:val="en-US" w:eastAsia="zh-CN"/>
        </w:rPr>
      </w:pPr>
      <w:r>
        <w:rPr>
          <w:rFonts w:hint="eastAsia" w:ascii="仿宋_GB2312" w:hAnsi="仿宋_GB2312" w:eastAsia="仿宋_GB2312" w:cs="仿宋_GB2312"/>
          <w:b/>
          <w:bCs/>
          <w:i w:val="0"/>
          <w:iCs w:val="0"/>
          <w:caps w:val="0"/>
          <w:color w:val="333333"/>
          <w:spacing w:val="0"/>
          <w:sz w:val="31"/>
          <w:szCs w:val="31"/>
          <w:shd w:val="clear" w:fill="FFFFFF"/>
          <w:lang w:eastAsia="zh-CN"/>
        </w:rPr>
        <w:t>（二）强化</w:t>
      </w:r>
      <w:r>
        <w:rPr>
          <w:rFonts w:hint="eastAsia" w:ascii="仿宋_GB2312" w:hAnsi="仿宋_GB2312" w:eastAsia="仿宋_GB2312" w:cs="仿宋_GB2312"/>
          <w:b/>
          <w:bCs/>
          <w:i w:val="0"/>
          <w:iCs w:val="0"/>
          <w:caps w:val="0"/>
          <w:color w:val="333333"/>
          <w:spacing w:val="0"/>
          <w:sz w:val="31"/>
          <w:szCs w:val="31"/>
          <w:shd w:val="clear" w:fill="FFFFFF"/>
        </w:rPr>
        <w:t>普法宣传</w:t>
      </w:r>
      <w:r>
        <w:rPr>
          <w:rFonts w:hint="eastAsia" w:ascii="仿宋_GB2312" w:hAnsi="仿宋_GB2312" w:eastAsia="仿宋_GB2312" w:cs="仿宋_GB2312"/>
          <w:b/>
          <w:bCs/>
          <w:i w:val="0"/>
          <w:iCs w:val="0"/>
          <w:caps w:val="0"/>
          <w:color w:val="333333"/>
          <w:spacing w:val="0"/>
          <w:sz w:val="31"/>
          <w:szCs w:val="31"/>
          <w:shd w:val="clear"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fill="FFFFFF"/>
        </w:rPr>
      </w:pPr>
      <w:r>
        <w:rPr>
          <w:rFonts w:hint="eastAsia" w:ascii="Times New Roman" w:hAnsi="Times New Roman" w:eastAsia="仿宋_GB2312" w:cs="Times New Roman"/>
          <w:b w:val="0"/>
          <w:bCs w:val="0"/>
          <w:color w:val="auto"/>
          <w:sz w:val="32"/>
          <w:szCs w:val="32"/>
          <w:lang w:val="en-US" w:eastAsia="zh-CN"/>
        </w:rPr>
        <w:t>一是广泛宣传，深入推广法治教育。</w:t>
      </w:r>
      <w:r>
        <w:rPr>
          <w:rFonts w:hint="eastAsia" w:ascii="Times New Roman" w:hAnsi="Times New Roman" w:eastAsia="仿宋_GB2312" w:cs="Times New Roman"/>
          <w:color w:val="auto"/>
          <w:sz w:val="32"/>
          <w:szCs w:val="32"/>
          <w:lang w:val="en-US" w:eastAsia="zh-CN"/>
        </w:rPr>
        <w:t>通过门户网开设“铸牢中华民族共同体意识”专栏、醉美融水APP部门动态，发布民族团结、铸牢中华民族共同体意识知识；组织各乡镇、各部门利用宣传栏张贴民族团结进步创建的宣传海报和资料、利用电子显示屏播放民族团结进步宣传标语；利用“三下乡”活动、民族传统节庆活动、新时代社会文明实践活动等，向群众发放宣传资料</w:t>
      </w:r>
      <w:r>
        <w:rPr>
          <w:rFonts w:hint="default" w:ascii="Times New Roman" w:hAnsi="Times New Roman" w:eastAsia="仿宋_GB2312" w:cs="Times New Roman"/>
          <w:color w:val="auto"/>
          <w:sz w:val="32"/>
          <w:szCs w:val="32"/>
          <w:lang w:val="en-US" w:eastAsia="zh-CN"/>
        </w:rPr>
        <w:t>10000</w:t>
      </w:r>
      <w:r>
        <w:rPr>
          <w:rFonts w:hint="eastAsia" w:ascii="Times New Roman" w:hAnsi="Times New Roman" w:eastAsia="仿宋_GB2312" w:cs="Times New Roman"/>
          <w:color w:val="auto"/>
          <w:sz w:val="32"/>
          <w:szCs w:val="32"/>
          <w:lang w:val="en-US" w:eastAsia="zh-CN"/>
        </w:rPr>
        <w:t>余份。通过“同心文化”载体、民族团结进步宣传月，开展铸牢中华民族共同体意识宣传教育，</w:t>
      </w:r>
      <w:r>
        <w:rPr>
          <w:rFonts w:hint="eastAsia" w:ascii="仿宋_GB2312" w:hAnsi="仿宋_GB2312" w:eastAsia="仿宋_GB2312" w:cs="仿宋_GB2312"/>
          <w:i w:val="0"/>
          <w:caps w:val="0"/>
          <w:color w:val="auto"/>
          <w:spacing w:val="0"/>
          <w:sz w:val="32"/>
          <w:szCs w:val="32"/>
          <w:shd w:val="clear" w:fill="FFFFFF"/>
        </w:rPr>
        <w:t>营造了浓厚的民族宗教政策法规学习氛围。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20" w:firstLineChars="200"/>
        <w:jc w:val="both"/>
        <w:textAlignment w:val="auto"/>
        <w:outlineLvl w:val="9"/>
        <w:rPr>
          <w:rFonts w:hint="default" w:ascii="仿宋_GB2312" w:hAnsi="仿宋_GB2312" w:eastAsia="仿宋_GB2312" w:cs="仿宋_GB2312"/>
          <w:color w:val="auto"/>
          <w:sz w:val="32"/>
          <w:szCs w:val="32"/>
          <w:lang w:eastAsia="zh-CN"/>
        </w:rPr>
      </w:pPr>
      <w:r>
        <w:rPr>
          <w:rStyle w:val="8"/>
          <w:rFonts w:hint="eastAsia" w:ascii="仿宋_GB2312" w:hAnsi="Times New Roman" w:eastAsia="仿宋_GB2312" w:cs="仿宋_GB2312"/>
          <w:b w:val="0"/>
          <w:bCs w:val="0"/>
          <w:i w:val="0"/>
          <w:iCs w:val="0"/>
          <w:caps w:val="0"/>
          <w:color w:val="333333"/>
          <w:spacing w:val="0"/>
          <w:sz w:val="31"/>
          <w:szCs w:val="31"/>
          <w:shd w:val="clear" w:fill="FFFFFF"/>
        </w:rPr>
        <w:t>二是</w:t>
      </w:r>
      <w:r>
        <w:rPr>
          <w:rFonts w:hint="eastAsia" w:ascii="仿宋_GB2312" w:hAnsi="Times New Roman" w:eastAsia="仿宋_GB2312" w:cs="仿宋_GB2312"/>
          <w:b w:val="0"/>
          <w:bCs w:val="0"/>
          <w:i w:val="0"/>
          <w:iCs w:val="0"/>
          <w:caps w:val="0"/>
          <w:color w:val="333333"/>
          <w:spacing w:val="0"/>
          <w:sz w:val="31"/>
          <w:szCs w:val="31"/>
          <w:shd w:val="clear" w:fill="FFFFFF"/>
        </w:rPr>
        <w:t>举办了宗教政策法规学习月活动</w:t>
      </w:r>
      <w:r>
        <w:rPr>
          <w:rFonts w:hint="eastAsia" w:ascii="仿宋_GB2312" w:hAnsi="Times New Roman" w:eastAsia="仿宋_GB2312" w:cs="仿宋_GB2312"/>
          <w:i w:val="0"/>
          <w:iCs w:val="0"/>
          <w:caps w:val="0"/>
          <w:color w:val="333333"/>
          <w:spacing w:val="0"/>
          <w:sz w:val="31"/>
          <w:szCs w:val="31"/>
          <w:shd w:val="clear" w:fill="FFFFFF"/>
        </w:rPr>
        <w:t>。</w:t>
      </w:r>
      <w:r>
        <w:rPr>
          <w:rFonts w:hint="default" w:ascii="Times New Roman" w:hAnsi="Times New Roman" w:eastAsia="Helvetica" w:cs="Times New Roman"/>
          <w:i w:val="0"/>
          <w:iCs w:val="0"/>
          <w:caps w:val="0"/>
          <w:color w:val="333333"/>
          <w:spacing w:val="0"/>
          <w:sz w:val="31"/>
          <w:szCs w:val="31"/>
          <w:shd w:val="clear" w:fill="FFFFFF"/>
        </w:rPr>
        <w:t>6</w:t>
      </w:r>
      <w:r>
        <w:rPr>
          <w:rFonts w:hint="eastAsia" w:ascii="仿宋_GB2312" w:hAnsi="Times New Roman" w:eastAsia="仿宋_GB2312" w:cs="仿宋_GB2312"/>
          <w:i w:val="0"/>
          <w:iCs w:val="0"/>
          <w:caps w:val="0"/>
          <w:color w:val="333333"/>
          <w:spacing w:val="0"/>
          <w:sz w:val="31"/>
          <w:szCs w:val="31"/>
          <w:shd w:val="clear" w:fill="FFFFFF"/>
        </w:rPr>
        <w:t>月</w:t>
      </w:r>
      <w:r>
        <w:rPr>
          <w:rFonts w:hint="eastAsia" w:ascii="仿宋_GB2312" w:hAnsi="Times New Roman" w:eastAsia="仿宋_GB2312" w:cs="仿宋_GB2312"/>
          <w:i w:val="0"/>
          <w:iCs w:val="0"/>
          <w:caps w:val="0"/>
          <w:color w:val="333333"/>
          <w:spacing w:val="0"/>
          <w:sz w:val="31"/>
          <w:szCs w:val="31"/>
          <w:shd w:val="clear" w:fill="FFFFFF"/>
          <w:lang w:val="en-US" w:eastAsia="zh-CN"/>
        </w:rPr>
        <w:t>7</w:t>
      </w:r>
      <w:r>
        <w:rPr>
          <w:rFonts w:hint="eastAsia" w:ascii="仿宋_GB2312" w:hAnsi="Times New Roman" w:eastAsia="仿宋_GB2312" w:cs="仿宋_GB2312"/>
          <w:i w:val="0"/>
          <w:iCs w:val="0"/>
          <w:caps w:val="0"/>
          <w:color w:val="333333"/>
          <w:spacing w:val="0"/>
          <w:sz w:val="31"/>
          <w:szCs w:val="31"/>
          <w:shd w:val="clear" w:fill="FFFFFF"/>
        </w:rPr>
        <w:t>日</w:t>
      </w:r>
      <w:r>
        <w:rPr>
          <w:rFonts w:hint="eastAsia" w:ascii="仿宋_GB2312" w:hAnsi="Times New Roman" w:eastAsia="仿宋_GB2312" w:cs="仿宋_GB2312"/>
          <w:i w:val="0"/>
          <w:iCs w:val="0"/>
          <w:caps w:val="0"/>
          <w:color w:val="333333"/>
          <w:spacing w:val="0"/>
          <w:sz w:val="31"/>
          <w:szCs w:val="31"/>
          <w:shd w:val="clear" w:fill="FFFFFF"/>
          <w:lang w:val="en-US" w:eastAsia="zh-CN"/>
        </w:rPr>
        <w:t>至8日，</w:t>
      </w:r>
      <w:r>
        <w:rPr>
          <w:rFonts w:hint="eastAsia" w:ascii="仿宋_GB2312" w:hAnsi="Times New Roman" w:eastAsia="仿宋_GB2312" w:cs="仿宋_GB2312"/>
          <w:i w:val="0"/>
          <w:iCs w:val="0"/>
          <w:caps w:val="0"/>
          <w:color w:val="333333"/>
          <w:spacing w:val="0"/>
          <w:sz w:val="31"/>
          <w:szCs w:val="31"/>
          <w:shd w:val="clear" w:fill="FFFFFF"/>
        </w:rPr>
        <w:t>到三防镇、汪洞乡、滚贝侗族乡召开领导干部宗教工作培训会，通过举办培训班、座谈会等方式向领导干部讲党的宗教政策及相关法律法规。</w:t>
      </w:r>
      <w:r>
        <w:rPr>
          <w:rFonts w:hint="eastAsia" w:ascii="仿宋_GB2312" w:hAnsi="Times New Roman" w:eastAsia="仿宋_GB2312" w:cs="仿宋_GB2312"/>
          <w:i w:val="0"/>
          <w:iCs w:val="0"/>
          <w:caps w:val="0"/>
          <w:color w:val="333333"/>
          <w:spacing w:val="0"/>
          <w:sz w:val="31"/>
          <w:szCs w:val="31"/>
          <w:shd w:val="clear" w:fill="FFFFFF"/>
          <w:lang w:val="en-US" w:eastAsia="zh-CN"/>
        </w:rPr>
        <w:t>6月21日</w:t>
      </w:r>
      <w:r>
        <w:rPr>
          <w:rFonts w:hint="eastAsia" w:ascii="仿宋_GB2312" w:hAnsi="仿宋_GB2312" w:eastAsia="仿宋_GB2312" w:cs="仿宋_GB2312"/>
          <w:color w:val="auto"/>
          <w:sz w:val="32"/>
          <w:szCs w:val="32"/>
          <w:lang w:val="en-US" w:eastAsia="zh-CN"/>
        </w:rPr>
        <w:t>到融水教堂开展“宗教政策法规学习月”活动，了解</w:t>
      </w:r>
      <w:r>
        <w:rPr>
          <w:rFonts w:hint="eastAsia" w:ascii="仿宋_GB2312" w:hAnsi="仿宋_GB2312" w:eastAsia="仿宋_GB2312" w:cs="仿宋_GB2312"/>
          <w:color w:val="auto"/>
          <w:sz w:val="32"/>
          <w:szCs w:val="32"/>
        </w:rPr>
        <w:t>与解决宗教领域重点难点，</w:t>
      </w:r>
      <w:r>
        <w:rPr>
          <w:rFonts w:hint="eastAsia" w:ascii="仿宋_GB2312" w:hAnsi="仿宋_GB2312" w:eastAsia="仿宋_GB2312" w:cs="仿宋_GB2312"/>
          <w:color w:val="auto"/>
          <w:sz w:val="32"/>
          <w:szCs w:val="32"/>
          <w:lang w:val="en-US" w:eastAsia="zh-CN"/>
        </w:rPr>
        <w:t>教育信徒不能私自聚会。</w:t>
      </w:r>
      <w:r>
        <w:rPr>
          <w:rFonts w:hint="eastAsia" w:ascii="仿宋_GB2312" w:hAnsi="仿宋_GB2312" w:eastAsia="仿宋_GB2312" w:cs="仿宋_GB2312"/>
          <w:color w:val="auto"/>
          <w:sz w:val="32"/>
          <w:szCs w:val="32"/>
        </w:rPr>
        <w:t>结合安全检查工作，在开展宗教活动场所安全检查工作中宣讲宗教政策法律法规。结合宗教活动场所财务监督管理工作，从遵守宗教法律法规的角度进一步加强财务管理。</w:t>
      </w:r>
      <w:r>
        <w:rPr>
          <w:rFonts w:hint="eastAsia" w:ascii="仿宋_GB2312" w:hAnsi="仿宋_GB2312" w:eastAsia="仿宋_GB2312" w:cs="仿宋_GB2312"/>
          <w:color w:val="auto"/>
          <w:sz w:val="32"/>
          <w:szCs w:val="32"/>
          <w:lang w:eastAsia="zh-CN"/>
        </w:rPr>
        <w:t>结合“五进”宗教活动场所工作，开展宗教政策法规学习宣传工作。</w:t>
      </w:r>
      <w:r>
        <w:rPr>
          <w:rFonts w:hint="eastAsia" w:ascii="仿宋_GB2312" w:hAnsi="仿宋_GB2312" w:eastAsia="仿宋_GB2312" w:cs="仿宋_GB2312"/>
          <w:color w:val="auto"/>
          <w:sz w:val="32"/>
          <w:szCs w:val="32"/>
          <w:lang w:val="en-US" w:eastAsia="zh-CN"/>
        </w:rPr>
        <w:t>教育学习相结合，使</w:t>
      </w:r>
      <w:r>
        <w:rPr>
          <w:rFonts w:hint="eastAsia" w:ascii="仿宋_GB2312" w:hAnsi="仿宋_GB2312" w:eastAsia="仿宋_GB2312" w:cs="仿宋_GB2312"/>
          <w:color w:val="auto"/>
          <w:sz w:val="32"/>
          <w:szCs w:val="32"/>
        </w:rPr>
        <w:t>“学习月”活动取得</w:t>
      </w:r>
      <w:r>
        <w:rPr>
          <w:rFonts w:hint="eastAsia" w:ascii="仿宋_GB2312" w:hAnsi="仿宋_GB2312" w:eastAsia="仿宋_GB2312" w:cs="仿宋_GB2312"/>
          <w:color w:val="auto"/>
          <w:sz w:val="32"/>
          <w:szCs w:val="32"/>
          <w:lang w:eastAsia="zh-CN"/>
        </w:rPr>
        <w:t>实实在在</w:t>
      </w:r>
      <w:r>
        <w:rPr>
          <w:rFonts w:hint="eastAsia" w:ascii="仿宋_GB2312" w:hAnsi="仿宋_GB2312" w:eastAsia="仿宋_GB2312" w:cs="仿宋_GB2312"/>
          <w:color w:val="auto"/>
          <w:sz w:val="32"/>
          <w:szCs w:val="32"/>
        </w:rPr>
        <w:t>的成效。</w:t>
      </w:r>
      <w:r>
        <w:rPr>
          <w:rFonts w:hint="eastAsia" w:ascii="仿宋_GB2312" w:hAnsi="仿宋_GB2312" w:eastAsia="仿宋_GB2312" w:cs="仿宋_GB2312"/>
          <w:color w:val="auto"/>
          <w:sz w:val="32"/>
          <w:szCs w:val="32"/>
          <w:lang w:eastAsia="zh-CN"/>
        </w:rPr>
        <w:t>结合开展党史、爱国主义、反宗教极端思想、反邪教宣传教育活动，融入宗教政策法规学习，引导宗教界人士爱党</w:t>
      </w:r>
      <w:r>
        <w:rPr>
          <w:rFonts w:hint="eastAsia" w:ascii="仿宋_GB2312" w:hAnsi="仿宋_GB2312" w:eastAsia="仿宋_GB2312" w:cs="仿宋_GB2312"/>
          <w:color w:val="auto"/>
          <w:sz w:val="32"/>
          <w:szCs w:val="32"/>
        </w:rPr>
        <w:t>爱国爱</w:t>
      </w:r>
      <w:r>
        <w:rPr>
          <w:rFonts w:hint="eastAsia" w:ascii="仿宋_GB2312" w:hAnsi="仿宋_GB2312" w:eastAsia="仿宋_GB2312" w:cs="仿宋_GB2312"/>
          <w:color w:val="auto"/>
          <w:sz w:val="32"/>
          <w:szCs w:val="32"/>
          <w:lang w:eastAsia="zh-CN"/>
        </w:rPr>
        <w:t>社会主义，</w:t>
      </w:r>
      <w:r>
        <w:rPr>
          <w:rFonts w:hint="eastAsia" w:ascii="仿宋_GB2312" w:hAnsi="仿宋_GB2312" w:eastAsia="仿宋_GB2312" w:cs="仿宋_GB2312"/>
          <w:color w:val="auto"/>
          <w:sz w:val="32"/>
          <w:szCs w:val="32"/>
        </w:rPr>
        <w:t>自觉遵守国家法律</w:t>
      </w:r>
      <w:r>
        <w:rPr>
          <w:rFonts w:hint="eastAsia" w:ascii="仿宋_GB2312" w:hAnsi="仿宋_GB2312" w:eastAsia="仿宋_GB2312" w:cs="仿宋_GB2312"/>
          <w:color w:val="auto"/>
          <w:sz w:val="32"/>
          <w:szCs w:val="32"/>
          <w:lang w:eastAsia="zh-CN"/>
        </w:rPr>
        <w:t>，抵御境外利用宗教渗透，激励他们积极为维护民族团结、宗教和睦、</w:t>
      </w:r>
      <w:r>
        <w:rPr>
          <w:rFonts w:hint="eastAsia" w:ascii="仿宋_GB2312" w:hAnsi="仿宋_GB2312" w:eastAsia="仿宋_GB2312" w:cs="仿宋_GB2312"/>
          <w:color w:val="auto"/>
          <w:sz w:val="32"/>
          <w:szCs w:val="32"/>
        </w:rPr>
        <w:t>社会稳定作出新贡献。</w:t>
      </w:r>
      <w:r>
        <w:rPr>
          <w:rFonts w:hint="eastAsia" w:ascii="仿宋_GB2312" w:hAnsi="仿宋_GB2312" w:eastAsia="仿宋_GB2312" w:cs="仿宋_GB2312"/>
          <w:color w:val="auto"/>
          <w:sz w:val="32"/>
          <w:szCs w:val="32"/>
          <w:lang w:eastAsia="zh-CN"/>
        </w:rPr>
        <w:t>同时，要鼓励各宗教界人士发挥积极作用，教导信教群众</w:t>
      </w:r>
      <w:r>
        <w:rPr>
          <w:rFonts w:hint="default" w:ascii="仿宋_GB2312" w:hAnsi="仿宋_GB2312" w:eastAsia="仿宋_GB2312" w:cs="仿宋_GB2312"/>
          <w:color w:val="auto"/>
          <w:sz w:val="32"/>
          <w:szCs w:val="32"/>
          <w:lang w:eastAsia="zh-CN"/>
        </w:rPr>
        <w:t>争做知法、懂法、守法、用法的好公民。</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lang w:val="en-US" w:eastAsia="zh-CN"/>
        </w:rPr>
        <w:t>三是坚决防范民族领域重大风险隐患</w:t>
      </w:r>
      <w:r>
        <w:rPr>
          <w:rFonts w:hint="eastAsia" w:ascii="仿宋_GB2312" w:hAnsi="仿宋_GB2312" w:eastAsia="仿宋_GB2312" w:cs="仿宋_GB2312"/>
          <w:color w:val="auto"/>
          <w:sz w:val="32"/>
          <w:szCs w:val="32"/>
          <w:lang w:val="en-US" w:eastAsia="zh-CN"/>
        </w:rPr>
        <w:t>。会同县委政法委、县委网信办、县公安局等部门，利用“三官一律”工作机制，对重点领域、网络平台进行风险排查</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依托</w:t>
      </w:r>
      <w:r>
        <w:rPr>
          <w:rFonts w:hint="default" w:ascii="仿宋_GB2312" w:hAnsi="仿宋_GB2312" w:eastAsia="仿宋_GB2312" w:cs="仿宋_GB2312"/>
          <w:color w:val="auto"/>
          <w:sz w:val="32"/>
          <w:szCs w:val="32"/>
          <w:lang w:val="en-US" w:eastAsia="zh-CN"/>
        </w:rPr>
        <w:t>县、乡镇、村（社区）人民调解组织加强</w:t>
      </w:r>
      <w:r>
        <w:rPr>
          <w:rFonts w:hint="eastAsia" w:ascii="仿宋_GB2312" w:hAnsi="仿宋_GB2312" w:eastAsia="仿宋_GB2312" w:cs="仿宋_GB2312"/>
          <w:color w:val="auto"/>
          <w:sz w:val="32"/>
          <w:szCs w:val="32"/>
          <w:lang w:val="en-US" w:eastAsia="zh-CN"/>
        </w:rPr>
        <w:t>矛盾纠纷排查化解工作，积极开展防范化解民族领域安全风险隐患排查和防范打击境外基督教渗透活动排查工作，截止目前未发现有涉及民族宗教工作案（事）件发生，并每月定期向市民宗委报告情况。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eastAsia" w:ascii="仿宋_GB2312" w:hAnsi="仿宋_GB2312" w:eastAsia="仿宋_GB2312" w:cs="仿宋_GB2312"/>
          <w:b/>
          <w:bCs/>
          <w:i w:val="0"/>
          <w:iCs w:val="0"/>
          <w:caps w:val="0"/>
          <w:color w:val="333333"/>
          <w:spacing w:val="0"/>
          <w:sz w:val="21"/>
          <w:szCs w:val="21"/>
        </w:rPr>
      </w:pPr>
      <w:r>
        <w:rPr>
          <w:rFonts w:hint="eastAsia" w:ascii="仿宋_GB2312" w:hAnsi="仿宋_GB2312" w:eastAsia="仿宋_GB2312" w:cs="仿宋_GB2312"/>
          <w:b/>
          <w:bCs/>
          <w:i w:val="0"/>
          <w:iCs w:val="0"/>
          <w:caps w:val="0"/>
          <w:color w:val="333333"/>
          <w:spacing w:val="0"/>
          <w:sz w:val="31"/>
          <w:szCs w:val="31"/>
          <w:shd w:val="clear" w:fill="FFFFFF"/>
          <w:lang w:eastAsia="zh-CN"/>
        </w:rPr>
        <w:t>（</w:t>
      </w:r>
      <w:r>
        <w:rPr>
          <w:rFonts w:hint="eastAsia" w:ascii="仿宋_GB2312" w:hAnsi="仿宋_GB2312" w:eastAsia="仿宋_GB2312" w:cs="仿宋_GB2312"/>
          <w:b/>
          <w:bCs/>
          <w:i w:val="0"/>
          <w:iCs w:val="0"/>
          <w:caps w:val="0"/>
          <w:color w:val="333333"/>
          <w:spacing w:val="0"/>
          <w:sz w:val="31"/>
          <w:szCs w:val="31"/>
          <w:shd w:val="clear" w:fill="FFFFFF"/>
        </w:rPr>
        <w:t>三</w:t>
      </w:r>
      <w:r>
        <w:rPr>
          <w:rFonts w:hint="eastAsia" w:ascii="仿宋_GB2312" w:hAnsi="仿宋_GB2312" w:eastAsia="仿宋_GB2312" w:cs="仿宋_GB2312"/>
          <w:b/>
          <w:bCs/>
          <w:i w:val="0"/>
          <w:iCs w:val="0"/>
          <w:caps w:val="0"/>
          <w:color w:val="333333"/>
          <w:spacing w:val="0"/>
          <w:sz w:val="31"/>
          <w:szCs w:val="31"/>
          <w:shd w:val="clear" w:fill="FFFFFF"/>
          <w:lang w:eastAsia="zh-CN"/>
        </w:rPr>
        <w:t>）强化学习</w:t>
      </w:r>
      <w:r>
        <w:rPr>
          <w:rFonts w:hint="eastAsia" w:ascii="仿宋_GB2312" w:hAnsi="仿宋_GB2312" w:eastAsia="仿宋_GB2312" w:cs="仿宋_GB2312"/>
          <w:b/>
          <w:bCs/>
          <w:i w:val="0"/>
          <w:iCs w:val="0"/>
          <w:caps w:val="0"/>
          <w:color w:val="333333"/>
          <w:spacing w:val="0"/>
          <w:sz w:val="31"/>
          <w:szCs w:val="31"/>
          <w:shd w:val="clear" w:fill="FFFFFF"/>
        </w:rPr>
        <w:t>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Style w:val="8"/>
          <w:rFonts w:hint="eastAsia" w:ascii="仿宋_GB2312" w:hAnsi="仿宋_GB2312" w:eastAsia="仿宋_GB2312" w:cs="仿宋_GB2312"/>
          <w:b w:val="0"/>
          <w:bCs w:val="0"/>
          <w:i w:val="0"/>
          <w:iCs w:val="0"/>
          <w:caps w:val="0"/>
          <w:color w:val="333333"/>
          <w:spacing w:val="0"/>
          <w:sz w:val="31"/>
          <w:szCs w:val="31"/>
          <w:shd w:val="clear" w:fill="FFFFFF"/>
        </w:rPr>
        <w:t>一是加强对干部职工的法治政府工作培训。</w:t>
      </w:r>
      <w:r>
        <w:rPr>
          <w:rFonts w:hint="eastAsia" w:ascii="仿宋_GB2312" w:hAnsi="Helvetica" w:eastAsia="仿宋_GB2312" w:cs="仿宋_GB2312"/>
          <w:i w:val="0"/>
          <w:iCs w:val="0"/>
          <w:caps w:val="0"/>
          <w:color w:val="333333"/>
          <w:spacing w:val="0"/>
          <w:sz w:val="31"/>
          <w:szCs w:val="31"/>
          <w:shd w:val="clear" w:fill="FFFFFF"/>
        </w:rPr>
        <w:t>通过集中学习与自学相结合的方式，扎实做好全体干部职工法制教育。组织参加法宣在线学习、法律知识考试，不断增强全体干部职工的法治理念、法律素质和依法行政依法管理的能力。坚持普治并举，把普法与依法治理紧密结合起来，进一步提升依法决策、依法行政的能力和水平，进一步完善和落实重大事项决策前法律咨询制度、执法责任制和责任追究制等各项制度，结合党史学习教育的开展，进一步建立健全了组织人事、效能建设、党风廉政等内部管理制度，推进普法依法治理工作制度化、规</w:t>
      </w:r>
      <w:r>
        <w:rPr>
          <w:rFonts w:hint="eastAsia" w:ascii="仿宋_GB2312" w:hAnsi="Times New Roman" w:eastAsia="仿宋_GB2312" w:cs="仿宋_GB2312"/>
          <w:i w:val="0"/>
          <w:iCs w:val="0"/>
          <w:caps w:val="0"/>
          <w:color w:val="333333"/>
          <w:spacing w:val="0"/>
          <w:sz w:val="31"/>
          <w:szCs w:val="31"/>
          <w:shd w:val="clear" w:fill="FFFFFF"/>
        </w:rPr>
        <w:t>范化、常态化的深入开展。</w:t>
      </w:r>
      <w:r>
        <w:rPr>
          <w:rFonts w:hint="default" w:ascii="Times New Roman" w:hAnsi="Times New Roman" w:eastAsia="Helvetica" w:cs="Times New Roman"/>
          <w:i w:val="0"/>
          <w:iCs w:val="0"/>
          <w:caps w:val="0"/>
          <w:color w:val="333333"/>
          <w:spacing w:val="0"/>
          <w:sz w:val="31"/>
          <w:szCs w:val="31"/>
          <w:shd w:val="clear" w:fill="FFFFFF"/>
        </w:rPr>
        <w:t>202</w:t>
      </w:r>
      <w:r>
        <w:rPr>
          <w:rFonts w:hint="eastAsia" w:ascii="Times New Roman" w:hAnsi="Times New Roman" w:eastAsia="宋体" w:cs="Times New Roman"/>
          <w:i w:val="0"/>
          <w:iCs w:val="0"/>
          <w:caps w:val="0"/>
          <w:color w:val="333333"/>
          <w:spacing w:val="0"/>
          <w:sz w:val="31"/>
          <w:szCs w:val="31"/>
          <w:shd w:val="clear" w:fill="FFFFFF"/>
          <w:lang w:val="en-US" w:eastAsia="zh-CN"/>
        </w:rPr>
        <w:t>3</w:t>
      </w:r>
      <w:r>
        <w:rPr>
          <w:rFonts w:hint="eastAsia" w:ascii="仿宋_GB2312" w:hAnsi="Times New Roman" w:eastAsia="仿宋_GB2312" w:cs="仿宋_GB2312"/>
          <w:i w:val="0"/>
          <w:iCs w:val="0"/>
          <w:caps w:val="0"/>
          <w:color w:val="333333"/>
          <w:spacing w:val="0"/>
          <w:sz w:val="31"/>
          <w:szCs w:val="31"/>
          <w:shd w:val="clear" w:fill="FFFFFF"/>
        </w:rPr>
        <w:t>年度全体干部职工认真开展普法网络学习，通过广西干部网络学院和广西普法云平台全体干部职工完成学时，通过考试，合格率达</w:t>
      </w:r>
      <w:r>
        <w:rPr>
          <w:rFonts w:hint="default" w:ascii="Times New Roman" w:hAnsi="Times New Roman" w:eastAsia="Helvetica" w:cs="Times New Roman"/>
          <w:i w:val="0"/>
          <w:iCs w:val="0"/>
          <w:caps w:val="0"/>
          <w:color w:val="333333"/>
          <w:spacing w:val="0"/>
          <w:sz w:val="31"/>
          <w:szCs w:val="31"/>
          <w:shd w:val="clear" w:fill="FFFFFF"/>
        </w:rPr>
        <w:t>100%</w:t>
      </w:r>
      <w:r>
        <w:rPr>
          <w:rFonts w:hint="eastAsia" w:ascii="仿宋_GB2312" w:hAnsi="Times New Roman" w:eastAsia="仿宋_GB2312" w:cs="仿宋_GB2312"/>
          <w:i w:val="0"/>
          <w:iCs w:val="0"/>
          <w:caps w:val="0"/>
          <w:color w:val="333333"/>
          <w:spacing w:val="0"/>
          <w:sz w:val="31"/>
          <w:szCs w:val="31"/>
          <w:shd w:val="clear" w:fill="FFFFFF"/>
        </w:rPr>
        <w:t>。</w:t>
      </w:r>
      <w:r>
        <w:rPr>
          <w:rFonts w:hint="default" w:ascii="Helvetica" w:hAnsi="Helvetica" w:eastAsia="Helvetica" w:cs="Helvetica"/>
          <w:i w:val="0"/>
          <w:iCs w:val="0"/>
          <w:caps w:val="0"/>
          <w:color w:val="333333"/>
          <w:spacing w:val="0"/>
          <w:sz w:val="21"/>
          <w:szCs w:val="21"/>
          <w:shd w:val="clear" w:fill="FFFFFF"/>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Style w:val="8"/>
          <w:rFonts w:hint="default" w:ascii="仿宋_GB2312" w:hAnsi="仿宋_GB2312" w:eastAsia="仿宋_GB2312" w:cs="仿宋_GB2312"/>
          <w:b w:val="0"/>
          <w:bCs w:val="0"/>
          <w:i w:val="0"/>
          <w:iCs w:val="0"/>
          <w:caps w:val="0"/>
          <w:color w:val="333333"/>
          <w:spacing w:val="0"/>
          <w:sz w:val="31"/>
          <w:szCs w:val="31"/>
          <w:shd w:val="clear" w:fill="FFFFFF"/>
        </w:rPr>
        <w:t>二是开展农村宗教治理培训工作。</w:t>
      </w:r>
      <w:r>
        <w:rPr>
          <w:rFonts w:hint="eastAsia" w:ascii="仿宋_GB2312" w:hAnsi="Times New Roman" w:eastAsia="仿宋_GB2312" w:cs="仿宋_GB2312"/>
          <w:i w:val="0"/>
          <w:iCs w:val="0"/>
          <w:caps w:val="0"/>
          <w:color w:val="333333"/>
          <w:spacing w:val="0"/>
          <w:sz w:val="31"/>
          <w:szCs w:val="31"/>
          <w:shd w:val="clear" w:fill="FFFFFF"/>
        </w:rPr>
        <w:t>为了使法治思想深入到基层，深入到乡村，我局今年来举办了</w:t>
      </w:r>
      <w:r>
        <w:rPr>
          <w:rFonts w:hint="default" w:ascii="Times New Roman" w:hAnsi="Times New Roman" w:eastAsia="Helvetica" w:cs="Times New Roman"/>
          <w:i w:val="0"/>
          <w:iCs w:val="0"/>
          <w:caps w:val="0"/>
          <w:color w:val="333333"/>
          <w:spacing w:val="0"/>
          <w:sz w:val="31"/>
          <w:szCs w:val="31"/>
          <w:shd w:val="clear" w:fill="FFFFFF"/>
        </w:rPr>
        <w:t>1</w:t>
      </w:r>
      <w:r>
        <w:rPr>
          <w:rFonts w:hint="eastAsia" w:ascii="仿宋_GB2312" w:hAnsi="Times New Roman" w:eastAsia="仿宋_GB2312" w:cs="仿宋_GB2312"/>
          <w:i w:val="0"/>
          <w:iCs w:val="0"/>
          <w:caps w:val="0"/>
          <w:color w:val="333333"/>
          <w:spacing w:val="0"/>
          <w:sz w:val="31"/>
          <w:szCs w:val="31"/>
          <w:shd w:val="clear" w:fill="FFFFFF"/>
        </w:rPr>
        <w:t>期农村农村宗教治理专项培训示范班，参训人员</w:t>
      </w:r>
      <w:r>
        <w:rPr>
          <w:rFonts w:hint="eastAsia" w:ascii="仿宋_GB2312" w:hAnsi="Times New Roman" w:eastAsia="仿宋_GB2312" w:cs="仿宋_GB2312"/>
          <w:i w:val="0"/>
          <w:iCs w:val="0"/>
          <w:caps w:val="0"/>
          <w:color w:val="333333"/>
          <w:spacing w:val="0"/>
          <w:sz w:val="31"/>
          <w:szCs w:val="31"/>
          <w:shd w:val="clear" w:fill="FFFFFF"/>
          <w:lang w:val="en-US" w:eastAsia="zh-CN"/>
        </w:rPr>
        <w:t>42</w:t>
      </w:r>
      <w:r>
        <w:rPr>
          <w:rFonts w:hint="eastAsia" w:ascii="仿宋_GB2312" w:hAnsi="Times New Roman" w:eastAsia="仿宋_GB2312" w:cs="仿宋_GB2312"/>
          <w:i w:val="0"/>
          <w:iCs w:val="0"/>
          <w:caps w:val="0"/>
          <w:color w:val="333333"/>
          <w:spacing w:val="0"/>
          <w:sz w:val="31"/>
          <w:szCs w:val="31"/>
          <w:shd w:val="clear" w:fill="FFFFFF"/>
        </w:rPr>
        <w:t>人。另外，还通过发放资料到各村屯，组织村干部通过自学，培训了</w:t>
      </w:r>
      <w:r>
        <w:rPr>
          <w:rFonts w:hint="eastAsia" w:ascii="仿宋_GB2312" w:hAnsi="Times New Roman" w:eastAsia="仿宋_GB2312" w:cs="仿宋_GB2312"/>
          <w:i w:val="0"/>
          <w:iCs w:val="0"/>
          <w:caps w:val="0"/>
          <w:color w:val="333333"/>
          <w:spacing w:val="0"/>
          <w:sz w:val="31"/>
          <w:szCs w:val="31"/>
          <w:shd w:val="clear" w:fill="FFFFFF"/>
          <w:lang w:val="en-US" w:eastAsia="zh-CN"/>
        </w:rPr>
        <w:t>11</w:t>
      </w:r>
      <w:r>
        <w:rPr>
          <w:rFonts w:hint="default" w:ascii="Times New Roman" w:hAnsi="Times New Roman" w:eastAsia="Helvetica" w:cs="Times New Roman"/>
          <w:i w:val="0"/>
          <w:iCs w:val="0"/>
          <w:caps w:val="0"/>
          <w:color w:val="333333"/>
          <w:spacing w:val="0"/>
          <w:sz w:val="31"/>
          <w:szCs w:val="31"/>
          <w:shd w:val="clear" w:fill="FFFFFF"/>
        </w:rPr>
        <w:t>00</w:t>
      </w:r>
      <w:r>
        <w:rPr>
          <w:rFonts w:hint="eastAsia" w:ascii="仿宋_GB2312" w:hAnsi="Times New Roman" w:eastAsia="仿宋_GB2312" w:cs="仿宋_GB2312"/>
          <w:i w:val="0"/>
          <w:iCs w:val="0"/>
          <w:caps w:val="0"/>
          <w:color w:val="333333"/>
          <w:spacing w:val="0"/>
          <w:sz w:val="31"/>
          <w:szCs w:val="31"/>
          <w:shd w:val="clear" w:fill="FFFFFF"/>
        </w:rPr>
        <w:t>多人。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eastAsia" w:ascii="仿宋_GB2312" w:hAnsi="仿宋_GB2312" w:eastAsia="仿宋_GB2312" w:cs="仿宋_GB2312"/>
          <w:b/>
          <w:bCs/>
          <w:i w:val="0"/>
          <w:iCs w:val="0"/>
          <w:caps w:val="0"/>
          <w:color w:val="333333"/>
          <w:spacing w:val="0"/>
          <w:sz w:val="21"/>
          <w:szCs w:val="21"/>
        </w:rPr>
      </w:pPr>
      <w:r>
        <w:rPr>
          <w:rFonts w:hint="eastAsia" w:ascii="仿宋_GB2312" w:hAnsi="仿宋_GB2312" w:eastAsia="仿宋_GB2312" w:cs="仿宋_GB2312"/>
          <w:b/>
          <w:bCs/>
          <w:i w:val="0"/>
          <w:iCs w:val="0"/>
          <w:caps w:val="0"/>
          <w:color w:val="333333"/>
          <w:spacing w:val="0"/>
          <w:sz w:val="31"/>
          <w:szCs w:val="31"/>
          <w:shd w:val="clear" w:fill="FFFFFF"/>
          <w:lang w:eastAsia="zh-CN"/>
        </w:rPr>
        <w:t>（</w:t>
      </w:r>
      <w:r>
        <w:rPr>
          <w:rFonts w:hint="eastAsia" w:ascii="仿宋_GB2312" w:hAnsi="仿宋_GB2312" w:eastAsia="仿宋_GB2312" w:cs="仿宋_GB2312"/>
          <w:b/>
          <w:bCs/>
          <w:i w:val="0"/>
          <w:iCs w:val="0"/>
          <w:caps w:val="0"/>
          <w:color w:val="333333"/>
          <w:spacing w:val="0"/>
          <w:sz w:val="31"/>
          <w:szCs w:val="31"/>
          <w:shd w:val="clear" w:fill="FFFFFF"/>
        </w:rPr>
        <w:t>四</w:t>
      </w:r>
      <w:r>
        <w:rPr>
          <w:rFonts w:hint="eastAsia" w:ascii="仿宋_GB2312" w:hAnsi="仿宋_GB2312" w:eastAsia="仿宋_GB2312" w:cs="仿宋_GB2312"/>
          <w:b/>
          <w:bCs/>
          <w:i w:val="0"/>
          <w:iCs w:val="0"/>
          <w:caps w:val="0"/>
          <w:color w:val="333333"/>
          <w:spacing w:val="0"/>
          <w:sz w:val="31"/>
          <w:szCs w:val="31"/>
          <w:shd w:val="clear" w:fill="FFFFFF"/>
          <w:lang w:eastAsia="zh-CN"/>
        </w:rPr>
        <w:t>）强化</w:t>
      </w:r>
      <w:r>
        <w:rPr>
          <w:rFonts w:hint="eastAsia" w:ascii="仿宋_GB2312" w:hAnsi="仿宋_GB2312" w:eastAsia="仿宋_GB2312" w:cs="仿宋_GB2312"/>
          <w:b/>
          <w:bCs/>
          <w:i w:val="0"/>
          <w:iCs w:val="0"/>
          <w:caps w:val="0"/>
          <w:color w:val="333333"/>
          <w:spacing w:val="0"/>
          <w:sz w:val="31"/>
          <w:szCs w:val="31"/>
          <w:shd w:val="clear" w:fill="FFFFFF"/>
        </w:rPr>
        <w:t>依法行政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Style w:val="8"/>
          <w:rFonts w:hint="default" w:ascii="仿宋_GB2312" w:hAnsi="仿宋_GB2312" w:eastAsia="仿宋_GB2312" w:cs="仿宋_GB2312"/>
          <w:b w:val="0"/>
          <w:bCs w:val="0"/>
          <w:i w:val="0"/>
          <w:iCs w:val="0"/>
          <w:caps w:val="0"/>
          <w:color w:val="333333"/>
          <w:spacing w:val="0"/>
          <w:sz w:val="31"/>
          <w:szCs w:val="31"/>
          <w:shd w:val="clear" w:fill="FFFFFF"/>
        </w:rPr>
        <w:t>一是</w:t>
      </w:r>
      <w:r>
        <w:rPr>
          <w:rStyle w:val="8"/>
          <w:rFonts w:hint="eastAsia" w:ascii="仿宋_GB2312" w:hAnsi="仿宋_GB2312" w:eastAsia="仿宋_GB2312" w:cs="仿宋_GB2312"/>
          <w:b w:val="0"/>
          <w:bCs w:val="0"/>
          <w:i w:val="0"/>
          <w:iCs w:val="0"/>
          <w:caps w:val="0"/>
          <w:color w:val="333333"/>
          <w:spacing w:val="0"/>
          <w:sz w:val="31"/>
          <w:szCs w:val="31"/>
          <w:shd w:val="clear" w:fill="FFFFFF"/>
          <w:lang w:val="en-US" w:eastAsia="zh-CN"/>
        </w:rPr>
        <w:t>治理非法宗教</w:t>
      </w:r>
      <w:r>
        <w:rPr>
          <w:rStyle w:val="8"/>
          <w:rFonts w:hint="default" w:ascii="仿宋_GB2312" w:hAnsi="仿宋_GB2312" w:eastAsia="仿宋_GB2312" w:cs="仿宋_GB2312"/>
          <w:b w:val="0"/>
          <w:bCs w:val="0"/>
          <w:i w:val="0"/>
          <w:iCs w:val="0"/>
          <w:caps w:val="0"/>
          <w:color w:val="333333"/>
          <w:spacing w:val="0"/>
          <w:sz w:val="31"/>
          <w:szCs w:val="31"/>
          <w:shd w:val="clear" w:fill="FFFFFF"/>
        </w:rPr>
        <w:t>活动。</w:t>
      </w:r>
      <w:r>
        <w:rPr>
          <w:rFonts w:hint="eastAsia" w:ascii="仿宋_GB2312" w:hAnsi="Times New Roman" w:eastAsia="仿宋_GB2312" w:cs="仿宋_GB2312"/>
          <w:i w:val="0"/>
          <w:iCs w:val="0"/>
          <w:caps w:val="0"/>
          <w:color w:val="333333"/>
          <w:spacing w:val="0"/>
          <w:sz w:val="31"/>
          <w:szCs w:val="31"/>
          <w:shd w:val="clear" w:fill="FFFFFF"/>
        </w:rPr>
        <w:t>加强与县国安大队横向联系，对全县</w:t>
      </w:r>
      <w:r>
        <w:rPr>
          <w:rFonts w:hint="eastAsia" w:ascii="仿宋_GB2312" w:hAnsi="Times New Roman" w:eastAsia="仿宋_GB2312" w:cs="仿宋_GB2312"/>
          <w:i w:val="0"/>
          <w:iCs w:val="0"/>
          <w:caps w:val="0"/>
          <w:color w:val="333333"/>
          <w:spacing w:val="0"/>
          <w:sz w:val="31"/>
          <w:szCs w:val="31"/>
          <w:shd w:val="clear" w:fill="FFFFFF"/>
          <w:lang w:val="en-US" w:eastAsia="zh-CN"/>
        </w:rPr>
        <w:t>非法宗教活动</w:t>
      </w:r>
      <w:r>
        <w:rPr>
          <w:rFonts w:hint="eastAsia" w:ascii="仿宋_GB2312" w:hAnsi="Times New Roman" w:eastAsia="仿宋_GB2312" w:cs="仿宋_GB2312"/>
          <w:i w:val="0"/>
          <w:iCs w:val="0"/>
          <w:caps w:val="0"/>
          <w:color w:val="333333"/>
          <w:spacing w:val="0"/>
          <w:sz w:val="31"/>
          <w:szCs w:val="31"/>
          <w:shd w:val="clear" w:fill="FFFFFF"/>
        </w:rPr>
        <w:t>情况进行</w:t>
      </w:r>
      <w:r>
        <w:rPr>
          <w:rFonts w:hint="eastAsia" w:ascii="仿宋_GB2312" w:hAnsi="Times New Roman" w:eastAsia="仿宋_GB2312" w:cs="仿宋_GB2312"/>
          <w:i w:val="0"/>
          <w:iCs w:val="0"/>
          <w:caps w:val="0"/>
          <w:color w:val="333333"/>
          <w:spacing w:val="0"/>
          <w:sz w:val="31"/>
          <w:szCs w:val="31"/>
          <w:shd w:val="clear" w:fill="FFFFFF"/>
          <w:lang w:val="en-US" w:eastAsia="zh-CN"/>
        </w:rPr>
        <w:t>排查</w:t>
      </w:r>
      <w:r>
        <w:rPr>
          <w:rFonts w:hint="eastAsia" w:ascii="仿宋_GB2312" w:hAnsi="Times New Roman" w:eastAsia="仿宋_GB2312" w:cs="仿宋_GB2312"/>
          <w:i w:val="0"/>
          <w:iCs w:val="0"/>
          <w:caps w:val="0"/>
          <w:color w:val="333333"/>
          <w:spacing w:val="0"/>
          <w:sz w:val="31"/>
          <w:szCs w:val="31"/>
          <w:shd w:val="clear" w:fill="FFFFFF"/>
        </w:rPr>
        <w:t>，</w:t>
      </w:r>
      <w:r>
        <w:rPr>
          <w:rFonts w:hint="eastAsia" w:ascii="仿宋_GB2312" w:hAnsi="Times New Roman" w:eastAsia="仿宋_GB2312" w:cs="仿宋_GB2312"/>
          <w:i w:val="0"/>
          <w:iCs w:val="0"/>
          <w:caps w:val="0"/>
          <w:color w:val="333333"/>
          <w:spacing w:val="0"/>
          <w:sz w:val="31"/>
          <w:szCs w:val="31"/>
          <w:shd w:val="clear" w:fill="FFFFFF"/>
          <w:lang w:val="en-US" w:eastAsia="zh-CN"/>
        </w:rPr>
        <w:t>如有发现</w:t>
      </w:r>
      <w:r>
        <w:rPr>
          <w:rFonts w:hint="eastAsia" w:ascii="仿宋_GB2312" w:hAnsi="Times New Roman" w:eastAsia="仿宋_GB2312" w:cs="仿宋_GB2312"/>
          <w:i w:val="0"/>
          <w:iCs w:val="0"/>
          <w:caps w:val="0"/>
          <w:color w:val="333333"/>
          <w:spacing w:val="0"/>
          <w:sz w:val="31"/>
          <w:szCs w:val="31"/>
          <w:shd w:val="clear" w:fill="FFFFFF"/>
        </w:rPr>
        <w:t>及时调查取证，坚决</w:t>
      </w:r>
      <w:r>
        <w:rPr>
          <w:rFonts w:hint="eastAsia" w:ascii="仿宋_GB2312" w:hAnsi="Times New Roman" w:eastAsia="仿宋_GB2312" w:cs="仿宋_GB2312"/>
          <w:i w:val="0"/>
          <w:iCs w:val="0"/>
          <w:caps w:val="0"/>
          <w:color w:val="333333"/>
          <w:spacing w:val="0"/>
          <w:sz w:val="31"/>
          <w:szCs w:val="31"/>
          <w:shd w:val="clear" w:fill="FFFFFF"/>
          <w:lang w:val="en-US" w:eastAsia="zh-CN"/>
        </w:rPr>
        <w:t>打击</w:t>
      </w:r>
      <w:r>
        <w:rPr>
          <w:rFonts w:hint="eastAsia" w:ascii="仿宋_GB2312" w:hAnsi="Times New Roman" w:eastAsia="仿宋_GB2312" w:cs="仿宋_GB2312"/>
          <w:i w:val="0"/>
          <w:iCs w:val="0"/>
          <w:caps w:val="0"/>
          <w:color w:val="333333"/>
          <w:spacing w:val="0"/>
          <w:sz w:val="31"/>
          <w:szCs w:val="31"/>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Style w:val="8"/>
          <w:rFonts w:hint="default" w:ascii="仿宋_GB2312" w:hAnsi="仿宋_GB2312" w:eastAsia="仿宋_GB2312" w:cs="仿宋_GB2312"/>
          <w:b w:val="0"/>
          <w:bCs w:val="0"/>
          <w:i w:val="0"/>
          <w:iCs w:val="0"/>
          <w:caps w:val="0"/>
          <w:color w:val="333333"/>
          <w:spacing w:val="0"/>
          <w:sz w:val="31"/>
          <w:szCs w:val="31"/>
          <w:shd w:val="clear" w:fill="FFFFFF"/>
        </w:rPr>
        <w:t>二是加强节前对宗教活动场所执法检查。</w:t>
      </w:r>
      <w:r>
        <w:rPr>
          <w:rFonts w:hint="eastAsia" w:ascii="仿宋_GB2312" w:hAnsi="Times New Roman" w:eastAsia="仿宋_GB2312" w:cs="仿宋_GB2312"/>
          <w:i w:val="0"/>
          <w:iCs w:val="0"/>
          <w:caps w:val="0"/>
          <w:color w:val="333333"/>
          <w:spacing w:val="0"/>
          <w:sz w:val="31"/>
          <w:szCs w:val="31"/>
          <w:shd w:val="clear" w:fill="FFFFFF"/>
        </w:rPr>
        <w:t>根据自治县人民政府相关部门要求和市民宗委管理要求，于国庆节、中秋节、元旦节前对各宗教活动场所进行安全大检查。检查消防设施、电线、食堂厨房等，并指出潜在隐患，要求各场所提高认识，按照细之又细、实之又实的工作要求，落实安全生产各项措施，确保安全。对个别安全保障不到位的地方，督促宗教负责人立即进行整改。今年共开展检查</w:t>
      </w:r>
      <w:r>
        <w:rPr>
          <w:rFonts w:hint="eastAsia" w:ascii="仿宋_GB2312" w:hAnsi="Times New Roman" w:eastAsia="仿宋_GB2312" w:cs="仿宋_GB2312"/>
          <w:i w:val="0"/>
          <w:iCs w:val="0"/>
          <w:caps w:val="0"/>
          <w:color w:val="333333"/>
          <w:spacing w:val="0"/>
          <w:sz w:val="31"/>
          <w:szCs w:val="31"/>
          <w:shd w:val="clear" w:fill="FFFFFF"/>
          <w:lang w:val="en-US" w:eastAsia="zh-CN"/>
        </w:rPr>
        <w:t>5</w:t>
      </w:r>
      <w:r>
        <w:rPr>
          <w:rFonts w:hint="eastAsia" w:ascii="仿宋_GB2312" w:hAnsi="Times New Roman" w:eastAsia="仿宋_GB2312" w:cs="仿宋_GB2312"/>
          <w:i w:val="0"/>
          <w:iCs w:val="0"/>
          <w:caps w:val="0"/>
          <w:color w:val="333333"/>
          <w:spacing w:val="0"/>
          <w:sz w:val="31"/>
          <w:szCs w:val="31"/>
          <w:shd w:val="clear" w:fill="FFFFFF"/>
        </w:rPr>
        <w:t>次对</w:t>
      </w:r>
      <w:r>
        <w:rPr>
          <w:rFonts w:hint="default" w:ascii="Times New Roman" w:hAnsi="Times New Roman" w:eastAsia="Helvetica" w:cs="Times New Roman"/>
          <w:i w:val="0"/>
          <w:iCs w:val="0"/>
          <w:caps w:val="0"/>
          <w:color w:val="333333"/>
          <w:spacing w:val="0"/>
          <w:sz w:val="31"/>
          <w:szCs w:val="31"/>
          <w:shd w:val="clear" w:fill="FFFFFF"/>
        </w:rPr>
        <w:t>11</w:t>
      </w:r>
      <w:r>
        <w:rPr>
          <w:rFonts w:hint="eastAsia" w:ascii="仿宋_GB2312" w:hAnsi="Times New Roman" w:eastAsia="仿宋_GB2312" w:cs="仿宋_GB2312"/>
          <w:i w:val="0"/>
          <w:iCs w:val="0"/>
          <w:caps w:val="0"/>
          <w:color w:val="333333"/>
          <w:spacing w:val="0"/>
          <w:sz w:val="31"/>
          <w:szCs w:val="31"/>
          <w:shd w:val="clear" w:fill="FFFFFF"/>
        </w:rPr>
        <w:t>个宗教活动场所安全大检查，</w:t>
      </w:r>
      <w:r>
        <w:rPr>
          <w:rFonts w:hint="eastAsia" w:ascii="仿宋_GB2312" w:hAnsi="Times New Roman" w:eastAsia="仿宋_GB2312" w:cs="仿宋_GB2312"/>
          <w:i w:val="0"/>
          <w:iCs w:val="0"/>
          <w:caps w:val="0"/>
          <w:color w:val="333333"/>
          <w:spacing w:val="0"/>
          <w:sz w:val="31"/>
          <w:szCs w:val="31"/>
          <w:shd w:val="clear" w:fill="FFFFFF"/>
          <w:lang w:val="en-US" w:eastAsia="zh-CN"/>
        </w:rPr>
        <w:t>发现三防教堂电路老化</w:t>
      </w:r>
      <w:r>
        <w:rPr>
          <w:rFonts w:hint="eastAsia" w:ascii="仿宋_GB2312" w:hAnsi="Times New Roman" w:eastAsia="仿宋_GB2312" w:cs="仿宋_GB2312"/>
          <w:i w:val="0"/>
          <w:iCs w:val="0"/>
          <w:caps w:val="0"/>
          <w:color w:val="333333"/>
          <w:spacing w:val="0"/>
          <w:sz w:val="31"/>
          <w:szCs w:val="31"/>
          <w:shd w:val="clear" w:fill="FFFFFF"/>
        </w:rPr>
        <w:t>，目前已</w:t>
      </w:r>
      <w:r>
        <w:rPr>
          <w:rFonts w:hint="eastAsia" w:ascii="仿宋_GB2312" w:hAnsi="Times New Roman" w:eastAsia="仿宋_GB2312" w:cs="仿宋_GB2312"/>
          <w:i w:val="0"/>
          <w:iCs w:val="0"/>
          <w:caps w:val="0"/>
          <w:color w:val="333333"/>
          <w:spacing w:val="0"/>
          <w:sz w:val="31"/>
          <w:szCs w:val="31"/>
          <w:shd w:val="clear" w:fill="FFFFFF"/>
          <w:lang w:val="en-US" w:eastAsia="zh-CN"/>
        </w:rPr>
        <w:t>得到自治区教堂维修专项经费来更新所有电路</w:t>
      </w:r>
      <w:r>
        <w:rPr>
          <w:rFonts w:hint="eastAsia" w:ascii="仿宋_GB2312" w:hAnsi="Times New Roman" w:eastAsia="仿宋_GB2312" w:cs="仿宋_GB2312"/>
          <w:i w:val="0"/>
          <w:iCs w:val="0"/>
          <w:caps w:val="0"/>
          <w:color w:val="333333"/>
          <w:spacing w:val="0"/>
          <w:sz w:val="31"/>
          <w:szCs w:val="31"/>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Style w:val="8"/>
          <w:rFonts w:hint="eastAsia" w:ascii="仿宋_GB2312" w:hAnsi="仿宋_GB2312" w:eastAsia="仿宋_GB2312" w:cs="仿宋_GB2312"/>
          <w:b w:val="0"/>
          <w:bCs w:val="0"/>
          <w:i w:val="0"/>
          <w:iCs w:val="0"/>
          <w:caps w:val="0"/>
          <w:color w:val="333333"/>
          <w:spacing w:val="0"/>
          <w:sz w:val="31"/>
          <w:szCs w:val="31"/>
          <w:shd w:val="clear" w:fill="FFFFFF"/>
          <w:lang w:eastAsia="zh-CN"/>
        </w:rPr>
        <w:t>三</w:t>
      </w:r>
      <w:r>
        <w:rPr>
          <w:rStyle w:val="8"/>
          <w:rFonts w:hint="eastAsia" w:ascii="仿宋_GB2312" w:hAnsi="仿宋_GB2312" w:eastAsia="仿宋_GB2312" w:cs="仿宋_GB2312"/>
          <w:b w:val="0"/>
          <w:bCs w:val="0"/>
          <w:i w:val="0"/>
          <w:iCs w:val="0"/>
          <w:caps w:val="0"/>
          <w:color w:val="333333"/>
          <w:spacing w:val="0"/>
          <w:sz w:val="31"/>
          <w:szCs w:val="31"/>
          <w:shd w:val="clear" w:fill="FFFFFF"/>
        </w:rPr>
        <w:t>是依法做好民族成份更改工作。</w:t>
      </w:r>
      <w:r>
        <w:rPr>
          <w:rFonts w:hint="eastAsia" w:ascii="仿宋_GB2312" w:hAnsi="Times New Roman" w:eastAsia="仿宋_GB2312" w:cs="仿宋_GB2312"/>
          <w:i w:val="0"/>
          <w:iCs w:val="0"/>
          <w:caps w:val="0"/>
          <w:color w:val="333333"/>
          <w:spacing w:val="0"/>
          <w:sz w:val="31"/>
          <w:szCs w:val="31"/>
          <w:shd w:val="clear" w:fill="FFFFFF"/>
        </w:rPr>
        <w:t>认真贯彻落实《中国公民民族成份登记管理办法》和市民宗委、市公安厅《关于贯彻落实〈中国公民民族成份登记管理办法〉的通知》，严格把关，切实为少数民族群众提供方便，充分维护少数民族权益。今年以来县民宗局共接收咨询电话</w:t>
      </w:r>
      <w:r>
        <w:rPr>
          <w:rFonts w:hint="eastAsia" w:ascii="Times New Roman" w:hAnsi="Times New Roman" w:eastAsia="宋体" w:cs="Times New Roman"/>
          <w:i w:val="0"/>
          <w:iCs w:val="0"/>
          <w:caps w:val="0"/>
          <w:color w:val="333333"/>
          <w:spacing w:val="0"/>
          <w:sz w:val="31"/>
          <w:szCs w:val="31"/>
          <w:shd w:val="clear" w:fill="FFFFFF"/>
          <w:lang w:val="en-US" w:eastAsia="zh-CN"/>
        </w:rPr>
        <w:t>137</w:t>
      </w:r>
      <w:r>
        <w:rPr>
          <w:rFonts w:hint="eastAsia" w:ascii="仿宋_GB2312" w:hAnsi="Times New Roman" w:eastAsia="仿宋_GB2312" w:cs="仿宋_GB2312"/>
          <w:i w:val="0"/>
          <w:iCs w:val="0"/>
          <w:caps w:val="0"/>
          <w:color w:val="333333"/>
          <w:spacing w:val="0"/>
          <w:sz w:val="31"/>
          <w:szCs w:val="31"/>
          <w:shd w:val="clear" w:fill="FFFFFF"/>
        </w:rPr>
        <w:t>个、接待少数民族人员</w:t>
      </w:r>
      <w:r>
        <w:rPr>
          <w:rFonts w:hint="default" w:ascii="Times New Roman" w:hAnsi="Times New Roman" w:eastAsia="Helvetica" w:cs="Times New Roman"/>
          <w:i w:val="0"/>
          <w:iCs w:val="0"/>
          <w:caps w:val="0"/>
          <w:color w:val="333333"/>
          <w:spacing w:val="0"/>
          <w:sz w:val="31"/>
          <w:szCs w:val="31"/>
          <w:shd w:val="clear" w:fill="FFFFFF"/>
        </w:rPr>
        <w:t>10</w:t>
      </w:r>
      <w:r>
        <w:rPr>
          <w:rFonts w:hint="eastAsia" w:ascii="Times New Roman" w:hAnsi="Times New Roman" w:eastAsia="宋体" w:cs="Times New Roman"/>
          <w:i w:val="0"/>
          <w:iCs w:val="0"/>
          <w:caps w:val="0"/>
          <w:color w:val="333333"/>
          <w:spacing w:val="0"/>
          <w:sz w:val="31"/>
          <w:szCs w:val="31"/>
          <w:shd w:val="clear" w:fill="FFFFFF"/>
          <w:lang w:val="en-US" w:eastAsia="zh-CN"/>
        </w:rPr>
        <w:t>8</w:t>
      </w:r>
      <w:r>
        <w:rPr>
          <w:rFonts w:hint="eastAsia" w:ascii="仿宋_GB2312" w:hAnsi="Times New Roman" w:eastAsia="仿宋_GB2312" w:cs="仿宋_GB2312"/>
          <w:i w:val="0"/>
          <w:iCs w:val="0"/>
          <w:caps w:val="0"/>
          <w:color w:val="333333"/>
          <w:spacing w:val="0"/>
          <w:sz w:val="31"/>
          <w:szCs w:val="31"/>
          <w:shd w:val="clear" w:fill="FFFFFF"/>
        </w:rPr>
        <w:t>人，办理民族成份变更初审材料</w:t>
      </w:r>
      <w:r>
        <w:rPr>
          <w:rFonts w:hint="eastAsia" w:ascii="Times New Roman" w:hAnsi="Times New Roman" w:eastAsia="宋体" w:cs="Times New Roman"/>
          <w:i w:val="0"/>
          <w:iCs w:val="0"/>
          <w:caps w:val="0"/>
          <w:color w:val="333333"/>
          <w:spacing w:val="0"/>
          <w:sz w:val="31"/>
          <w:szCs w:val="31"/>
          <w:shd w:val="clear" w:fill="FFFFFF"/>
          <w:lang w:val="en-US" w:eastAsia="zh-CN"/>
        </w:rPr>
        <w:t>66</w:t>
      </w:r>
      <w:r>
        <w:rPr>
          <w:rFonts w:hint="eastAsia" w:ascii="仿宋_GB2312" w:hAnsi="Times New Roman" w:eastAsia="仿宋_GB2312" w:cs="仿宋_GB2312"/>
          <w:i w:val="0"/>
          <w:iCs w:val="0"/>
          <w:caps w:val="0"/>
          <w:color w:val="333333"/>
          <w:spacing w:val="0"/>
          <w:sz w:val="31"/>
          <w:szCs w:val="31"/>
          <w:shd w:val="clear" w:fill="FFFFFF"/>
        </w:rPr>
        <w:t>人（次），热情接待来访群众、耐心解释政策。</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eastAsia" w:ascii="黑体" w:hAnsi="宋体" w:eastAsia="黑体" w:cs="黑体"/>
          <w:i w:val="0"/>
          <w:iCs w:val="0"/>
          <w:caps w:val="0"/>
          <w:color w:val="333333"/>
          <w:spacing w:val="0"/>
          <w:sz w:val="31"/>
          <w:szCs w:val="31"/>
          <w:shd w:val="clear" w:fill="FFFFFF"/>
        </w:rPr>
      </w:pPr>
      <w:r>
        <w:rPr>
          <w:rFonts w:hint="eastAsia" w:ascii="黑体" w:hAnsi="宋体" w:eastAsia="黑体" w:cs="黑体"/>
          <w:i w:val="0"/>
          <w:iCs w:val="0"/>
          <w:caps w:val="0"/>
          <w:color w:val="333333"/>
          <w:spacing w:val="0"/>
          <w:sz w:val="31"/>
          <w:szCs w:val="31"/>
          <w:shd w:val="clear" w:fill="FFFFFF"/>
        </w:rPr>
        <w:t>存在的问题</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20" w:firstLineChars="200"/>
        <w:jc w:val="both"/>
        <w:textAlignment w:val="auto"/>
        <w:rPr>
          <w:rFonts w:hint="eastAsia" w:ascii="黑体" w:hAnsi="宋体" w:eastAsia="黑体" w:cs="黑体"/>
          <w:i w:val="0"/>
          <w:iCs w:val="0"/>
          <w:caps w:val="0"/>
          <w:color w:val="333333"/>
          <w:spacing w:val="0"/>
          <w:sz w:val="31"/>
          <w:szCs w:val="31"/>
          <w:shd w:val="clear" w:fill="FFFFFF"/>
        </w:rPr>
      </w:pPr>
      <w:r>
        <w:rPr>
          <w:rFonts w:hint="eastAsia" w:ascii="仿宋_GB2312" w:hAnsi="Times New Roman" w:eastAsia="仿宋_GB2312" w:cs="仿宋_GB2312"/>
          <w:i w:val="0"/>
          <w:iCs w:val="0"/>
          <w:caps w:val="0"/>
          <w:color w:val="333333"/>
          <w:spacing w:val="0"/>
          <w:sz w:val="31"/>
          <w:szCs w:val="31"/>
          <w:shd w:val="clear" w:fill="FFFFFF"/>
          <w:lang w:eastAsia="zh-CN"/>
        </w:rPr>
        <w:t>受</w:t>
      </w:r>
      <w:r>
        <w:rPr>
          <w:rFonts w:hint="eastAsia" w:ascii="仿宋_GB2312" w:hAnsi="Times New Roman" w:eastAsia="仿宋_GB2312" w:cs="仿宋_GB2312"/>
          <w:i w:val="0"/>
          <w:iCs w:val="0"/>
          <w:caps w:val="0"/>
          <w:color w:val="333333"/>
          <w:spacing w:val="0"/>
          <w:sz w:val="31"/>
          <w:szCs w:val="31"/>
          <w:shd w:val="clear" w:fill="FFFFFF"/>
        </w:rPr>
        <w:t>年龄</w:t>
      </w:r>
      <w:r>
        <w:rPr>
          <w:rFonts w:hint="eastAsia" w:ascii="仿宋_GB2312" w:hAnsi="Times New Roman" w:eastAsia="仿宋_GB2312" w:cs="仿宋_GB2312"/>
          <w:i w:val="0"/>
          <w:iCs w:val="0"/>
          <w:caps w:val="0"/>
          <w:color w:val="333333"/>
          <w:spacing w:val="0"/>
          <w:sz w:val="31"/>
          <w:szCs w:val="31"/>
          <w:shd w:val="clear" w:fill="FFFFFF"/>
          <w:lang w:eastAsia="zh-CN"/>
        </w:rPr>
        <w:t>等因素</w:t>
      </w:r>
      <w:r>
        <w:rPr>
          <w:rFonts w:hint="eastAsia" w:ascii="仿宋_GB2312" w:hAnsi="Times New Roman" w:eastAsia="仿宋_GB2312" w:cs="仿宋_GB2312"/>
          <w:i w:val="0"/>
          <w:iCs w:val="0"/>
          <w:caps w:val="0"/>
          <w:color w:val="333333"/>
          <w:spacing w:val="0"/>
          <w:sz w:val="31"/>
          <w:szCs w:val="31"/>
          <w:shd w:val="clear" w:fill="FFFFFF"/>
        </w:rPr>
        <w:t>的限制，我局符合报考行政执法资格证的人员少，对持证开展行政执法工作造成影响。</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30" w:leftChars="0" w:right="0" w:rightChars="0"/>
        <w:jc w:val="both"/>
        <w:textAlignment w:val="auto"/>
        <w:rPr>
          <w:rFonts w:hint="default" w:ascii="Helvetica" w:hAnsi="Helvetica" w:eastAsia="Helvetica" w:cs="Helvetica"/>
          <w:i w:val="0"/>
          <w:iCs w:val="0"/>
          <w:caps w:val="0"/>
          <w:color w:val="333333"/>
          <w:spacing w:val="0"/>
          <w:sz w:val="21"/>
          <w:szCs w:val="21"/>
        </w:rPr>
      </w:pPr>
      <w:r>
        <w:rPr>
          <w:rFonts w:hint="eastAsia" w:ascii="黑体" w:hAnsi="宋体" w:eastAsia="黑体" w:cs="黑体"/>
          <w:i w:val="0"/>
          <w:iCs w:val="0"/>
          <w:caps w:val="0"/>
          <w:color w:val="333333"/>
          <w:spacing w:val="0"/>
          <w:sz w:val="31"/>
          <w:szCs w:val="31"/>
          <w:shd w:val="clear" w:fill="FFFFFF"/>
          <w:lang w:eastAsia="zh-CN"/>
        </w:rPr>
        <w:t>三、</w:t>
      </w:r>
      <w:r>
        <w:rPr>
          <w:rFonts w:hint="eastAsia" w:ascii="黑体" w:hAnsi="宋体" w:eastAsia="黑体" w:cs="黑体"/>
          <w:i w:val="0"/>
          <w:iCs w:val="0"/>
          <w:caps w:val="0"/>
          <w:color w:val="333333"/>
          <w:spacing w:val="0"/>
          <w:sz w:val="31"/>
          <w:szCs w:val="31"/>
          <w:shd w:val="clear" w:fill="FFFFFF"/>
        </w:rPr>
        <w:t>今后工作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Fonts w:hint="eastAsia" w:ascii="仿宋_GB2312" w:hAnsi="Times New Roman" w:eastAsia="仿宋_GB2312" w:cs="仿宋_GB2312"/>
          <w:i w:val="0"/>
          <w:iCs w:val="0"/>
          <w:caps w:val="0"/>
          <w:color w:val="333333"/>
          <w:spacing w:val="0"/>
          <w:sz w:val="31"/>
          <w:szCs w:val="31"/>
          <w:shd w:val="clear" w:fill="FFFFFF"/>
        </w:rPr>
        <w:t>继续加大</w:t>
      </w:r>
      <w:r>
        <w:rPr>
          <w:rFonts w:hint="eastAsia" w:ascii="仿宋_GB2312" w:hAnsi="Times New Roman" w:eastAsia="仿宋_GB2312" w:cs="仿宋_GB2312"/>
          <w:i w:val="0"/>
          <w:iCs w:val="0"/>
          <w:caps w:val="0"/>
          <w:color w:val="333333"/>
          <w:spacing w:val="0"/>
          <w:sz w:val="31"/>
          <w:szCs w:val="31"/>
          <w:shd w:val="clear" w:fill="FFFFFF"/>
          <w:lang w:eastAsia="zh-CN"/>
        </w:rPr>
        <w:t>法治政府工作宣传</w:t>
      </w:r>
      <w:r>
        <w:rPr>
          <w:rFonts w:hint="eastAsia" w:ascii="仿宋_GB2312" w:hAnsi="Times New Roman" w:eastAsia="仿宋_GB2312" w:cs="仿宋_GB2312"/>
          <w:i w:val="0"/>
          <w:iCs w:val="0"/>
          <w:caps w:val="0"/>
          <w:color w:val="333333"/>
          <w:spacing w:val="0"/>
          <w:sz w:val="31"/>
          <w:szCs w:val="31"/>
          <w:shd w:val="clear" w:fill="FFFFFF"/>
        </w:rPr>
        <w:t>力度</w:t>
      </w:r>
      <w:r>
        <w:rPr>
          <w:rFonts w:hint="eastAsia" w:ascii="仿宋_GB2312" w:hAnsi="Times New Roman" w:eastAsia="仿宋_GB2312" w:cs="仿宋_GB2312"/>
          <w:i w:val="0"/>
          <w:iCs w:val="0"/>
          <w:caps w:val="0"/>
          <w:color w:val="333333"/>
          <w:spacing w:val="0"/>
          <w:sz w:val="31"/>
          <w:szCs w:val="31"/>
          <w:shd w:val="clear" w:fill="FFFFFF"/>
          <w:lang w:eastAsia="zh-CN"/>
        </w:rPr>
        <w:t>，完善推进法治建设机制，</w:t>
      </w:r>
      <w:r>
        <w:rPr>
          <w:rFonts w:hint="eastAsia" w:ascii="仿宋_GB2312" w:hAnsi="Times New Roman" w:eastAsia="仿宋_GB2312" w:cs="仿宋_GB2312"/>
          <w:i w:val="0"/>
          <w:iCs w:val="0"/>
          <w:caps w:val="0"/>
          <w:color w:val="333333"/>
          <w:spacing w:val="0"/>
          <w:sz w:val="31"/>
          <w:szCs w:val="31"/>
          <w:shd w:val="clear" w:fill="FFFFFF"/>
        </w:rPr>
        <w:t>加强</w:t>
      </w:r>
      <w:r>
        <w:rPr>
          <w:rFonts w:hint="eastAsia" w:ascii="仿宋_GB2312" w:hAnsi="Times New Roman" w:eastAsia="仿宋_GB2312" w:cs="仿宋_GB2312"/>
          <w:i w:val="0"/>
          <w:iCs w:val="0"/>
          <w:caps w:val="0"/>
          <w:color w:val="333333"/>
          <w:spacing w:val="0"/>
          <w:sz w:val="31"/>
          <w:szCs w:val="31"/>
          <w:shd w:val="clear" w:fill="FFFFFF"/>
          <w:lang w:eastAsia="zh-CN"/>
        </w:rPr>
        <w:t>业务</w:t>
      </w:r>
      <w:r>
        <w:rPr>
          <w:rFonts w:hint="eastAsia" w:ascii="仿宋_GB2312" w:hAnsi="Times New Roman" w:eastAsia="仿宋_GB2312" w:cs="仿宋_GB2312"/>
          <w:i w:val="0"/>
          <w:iCs w:val="0"/>
          <w:caps w:val="0"/>
          <w:color w:val="333333"/>
          <w:spacing w:val="0"/>
          <w:sz w:val="31"/>
          <w:szCs w:val="31"/>
          <w:shd w:val="clear" w:fill="FFFFFF"/>
        </w:rPr>
        <w:t>培训，</w:t>
      </w:r>
      <w:r>
        <w:rPr>
          <w:rFonts w:hint="eastAsia" w:ascii="仿宋_GB2312" w:hAnsi="Times New Roman" w:eastAsia="仿宋_GB2312" w:cs="仿宋_GB2312"/>
          <w:i w:val="0"/>
          <w:iCs w:val="0"/>
          <w:caps w:val="0"/>
          <w:color w:val="333333"/>
          <w:spacing w:val="0"/>
          <w:sz w:val="31"/>
          <w:szCs w:val="31"/>
          <w:shd w:val="clear" w:fill="FFFFFF"/>
          <w:lang w:eastAsia="zh-CN"/>
        </w:rPr>
        <w:t>扎实推动</w:t>
      </w:r>
      <w:r>
        <w:rPr>
          <w:rFonts w:hint="eastAsia" w:ascii="仿宋_GB2312" w:hAnsi="Times New Roman" w:eastAsia="仿宋_GB2312" w:cs="仿宋_GB2312"/>
          <w:i w:val="0"/>
          <w:iCs w:val="0"/>
          <w:caps w:val="0"/>
          <w:color w:val="333333"/>
          <w:spacing w:val="0"/>
          <w:sz w:val="31"/>
          <w:szCs w:val="31"/>
          <w:shd w:val="clear" w:fill="FFFFFF"/>
        </w:rPr>
        <w:t>法治政府</w:t>
      </w:r>
      <w:r>
        <w:rPr>
          <w:rFonts w:hint="eastAsia" w:ascii="仿宋_GB2312" w:hAnsi="Times New Roman" w:eastAsia="仿宋_GB2312" w:cs="仿宋_GB2312"/>
          <w:i w:val="0"/>
          <w:iCs w:val="0"/>
          <w:caps w:val="0"/>
          <w:color w:val="333333"/>
          <w:spacing w:val="0"/>
          <w:sz w:val="31"/>
          <w:szCs w:val="31"/>
          <w:shd w:val="clear" w:fill="FFFFFF"/>
          <w:lang w:eastAsia="zh-CN"/>
        </w:rPr>
        <w:t>建设</w:t>
      </w:r>
      <w:r>
        <w:rPr>
          <w:rFonts w:hint="eastAsia" w:ascii="仿宋_GB2312" w:hAnsi="Times New Roman" w:eastAsia="仿宋_GB2312" w:cs="仿宋_GB2312"/>
          <w:i w:val="0"/>
          <w:iCs w:val="0"/>
          <w:caps w:val="0"/>
          <w:color w:val="333333"/>
          <w:spacing w:val="0"/>
          <w:sz w:val="31"/>
          <w:szCs w:val="31"/>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default" w:ascii="宋体" w:hAnsi="宋体" w:eastAsia="宋体" w:cs="宋体"/>
          <w:i w:val="0"/>
          <w:iCs w:val="0"/>
          <w:caps w:val="0"/>
          <w:color w:val="333333"/>
          <w:spacing w:val="0"/>
          <w:sz w:val="21"/>
          <w:szCs w:val="21"/>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both"/>
        <w:textAlignment w:val="auto"/>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 </w:t>
      </w:r>
      <w:r>
        <w:rPr>
          <w:rFonts w:hint="eastAsia" w:ascii="宋体" w:hAnsi="宋体" w:eastAsia="宋体" w:cs="宋体"/>
          <w:i w:val="0"/>
          <w:iCs w:val="0"/>
          <w:caps w:val="0"/>
          <w:color w:val="333333"/>
          <w:spacing w:val="0"/>
          <w:sz w:val="21"/>
          <w:szCs w:val="21"/>
          <w:shd w:val="clear" w:fill="FFFFFF"/>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jc w:val="both"/>
        <w:textAlignment w:val="auto"/>
      </w:pPr>
    </w:p>
    <w:sectPr>
      <w:footerReference r:id="rId3" w:type="default"/>
      <w:pgSz w:w="11906" w:h="16838"/>
      <w:pgMar w:top="2098" w:right="1417" w:bottom="141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583359"/>
    <w:multiLevelType w:val="singleLevel"/>
    <w:tmpl w:val="1858335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F7BC6"/>
    <w:rsid w:val="07161D4A"/>
    <w:rsid w:val="0D3A2EF9"/>
    <w:rsid w:val="11315F49"/>
    <w:rsid w:val="115C3397"/>
    <w:rsid w:val="139A5853"/>
    <w:rsid w:val="1BD22819"/>
    <w:rsid w:val="1BF66E62"/>
    <w:rsid w:val="2D4D2EBB"/>
    <w:rsid w:val="2E216E3F"/>
    <w:rsid w:val="4B8A26D7"/>
    <w:rsid w:val="4D1374A1"/>
    <w:rsid w:val="4EAB5B46"/>
    <w:rsid w:val="6AF266E9"/>
    <w:rsid w:val="753760B8"/>
    <w:rsid w:val="793A7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beforeLines="0" w:beforeAutospacing="0" w:after="60" w:afterLines="0" w:afterAutospacing="0"/>
      <w:jc w:val="center"/>
      <w:outlineLvl w:val="0"/>
    </w:pPr>
    <w:rPr>
      <w:rFonts w:ascii="Arial" w:hAnsi="Arial"/>
      <w:b/>
      <w:sz w:val="32"/>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2024-01-02T02:40:00Z</dcterms:created>
  <dc:creator>Lenovo</dc:creator>
  <cp:lastModifiedBy>、</cp:lastModifiedBy>
  <dcterms:modified xsi:type="dcterms:W3CDTF">2024-05-09T03:37:01Z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6D07169038F54A788B94BA6C7C4DE698</vt:lpwstr>
  </property>
</Properties>
</file>